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A766" w14:textId="09423542" w:rsidR="00B422F0" w:rsidRPr="00E62D88" w:rsidRDefault="0063512C" w:rsidP="003771F5">
      <w:pPr>
        <w:spacing w:after="12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6219CD0" wp14:editId="464968B1">
                <wp:simplePos x="0" y="0"/>
                <wp:positionH relativeFrom="column">
                  <wp:posOffset>-524510</wp:posOffset>
                </wp:positionH>
                <wp:positionV relativeFrom="paragraph">
                  <wp:posOffset>-441325</wp:posOffset>
                </wp:positionV>
                <wp:extent cx="2354580" cy="782320"/>
                <wp:effectExtent l="0" t="0" r="0" b="1905"/>
                <wp:wrapSquare wrapText="bothSides"/>
                <wp:docPr id="1753487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102B2" w14:textId="31D3ACB5" w:rsidR="00B422F0" w:rsidRPr="00A72A7E" w:rsidRDefault="0063512C" w:rsidP="00B422F0">
                            <w:pPr>
                              <w:rPr>
                                <w:rFonts w:ascii="Verdana" w:hAnsi="Verdana"/>
                                <w:lang w:eastAsia="en-US"/>
                              </w:rPr>
                            </w:pPr>
                            <w:r>
                              <w:rPr>
                                <w:noProof/>
                              </w:rPr>
                              <w:drawing>
                                <wp:inline distT="0" distB="0" distL="0" distR="0" wp14:anchorId="71AC1DBE" wp14:editId="498FEF14">
                                  <wp:extent cx="2171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19CD0" id="_x0000_t202" coordsize="21600,21600" o:spt="202" path="m,l,21600r21600,l21600,xe">
                <v:stroke joinstyle="miter"/>
                <v:path gradientshapeok="t" o:connecttype="rect"/>
              </v:shapetype>
              <v:shape id="Text Box 2" o:spid="_x0000_s1026" type="#_x0000_t202" style="position:absolute;margin-left:-41.3pt;margin-top:-34.75pt;width:185.4pt;height:61.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" stroked="f">
                <v:textbox style="mso-fit-shape-to-text:t">
                  <w:txbxContent>
                    <w:p w14:paraId="34B102B2" w14:textId="31D3ACB5" w:rsidR="00B422F0" w:rsidRPr="00A72A7E" w:rsidRDefault="0063512C" w:rsidP="00B422F0">
                      <w:pPr>
                        <w:rPr>
                          <w:rFonts w:ascii="Verdana" w:hAnsi="Verdana"/>
                          <w:lang w:eastAsia="en-US"/>
                        </w:rPr>
                      </w:pPr>
                      <w:r>
                        <w:rPr>
                          <w:noProof/>
                        </w:rPr>
                        <w:drawing>
                          <wp:inline distT="0" distB="0" distL="0" distR="0" wp14:anchorId="71AC1DBE" wp14:editId="498FEF14">
                            <wp:extent cx="2171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p>
                  </w:txbxContent>
                </v:textbox>
                <w10:wrap type="square"/>
              </v:shape>
            </w:pict>
          </mc:Fallback>
        </mc:AlternateContent>
      </w:r>
    </w:p>
    <w:p w14:paraId="74F3D875" w14:textId="77777777" w:rsidR="00124574" w:rsidRPr="00E62D88" w:rsidRDefault="00124574" w:rsidP="003771F5">
      <w:pPr>
        <w:spacing w:after="120"/>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962E31" w:rsidRPr="00EA3B83" w14:paraId="58953588" w14:textId="77777777" w:rsidTr="731262F7">
        <w:trPr>
          <w:trHeight w:val="510"/>
        </w:trPr>
        <w:tc>
          <w:tcPr>
            <w:tcW w:w="1980" w:type="dxa"/>
            <w:shd w:val="clear" w:color="auto" w:fill="D9D9D9" w:themeFill="background1" w:themeFillShade="D9"/>
          </w:tcPr>
          <w:p w14:paraId="49C3E9A1" w14:textId="77777777" w:rsidR="00962E31" w:rsidRPr="00E260D6" w:rsidRDefault="00962E31" w:rsidP="00962E31">
            <w:pPr>
              <w:pStyle w:val="Default"/>
            </w:pPr>
            <w:r>
              <w:t>Job Title</w:t>
            </w:r>
          </w:p>
        </w:tc>
        <w:tc>
          <w:tcPr>
            <w:tcW w:w="7560" w:type="dxa"/>
            <w:shd w:val="clear" w:color="auto" w:fill="D9D9D9" w:themeFill="background1" w:themeFillShade="D9"/>
          </w:tcPr>
          <w:p w14:paraId="7BE69954" w14:textId="69A15B9D" w:rsidR="00962E31" w:rsidRPr="00E260D6" w:rsidRDefault="00962E31" w:rsidP="00962E31">
            <w:pPr>
              <w:pStyle w:val="Default"/>
            </w:pPr>
            <w:r>
              <w:t>Legal Manager</w:t>
            </w:r>
            <w:r w:rsidR="008457F6">
              <w:t xml:space="preserve"> – Public Inquiries</w:t>
            </w:r>
          </w:p>
        </w:tc>
      </w:tr>
      <w:tr w:rsidR="001F7A84" w:rsidRPr="00EA3B83" w14:paraId="3B503747" w14:textId="77777777" w:rsidTr="00EA3B83">
        <w:trPr>
          <w:trHeight w:val="791"/>
        </w:trPr>
        <w:tc>
          <w:tcPr>
            <w:tcW w:w="1980" w:type="dxa"/>
          </w:tcPr>
          <w:p w14:paraId="6F3392B9" w14:textId="77777777" w:rsidR="001F7A84" w:rsidRPr="00EA3B83" w:rsidRDefault="001F7A84" w:rsidP="00EA3B83">
            <w:pPr>
              <w:spacing w:after="120"/>
              <w:rPr>
                <w:rFonts w:ascii="Arial" w:hAnsi="Arial" w:cs="Arial"/>
              </w:rPr>
            </w:pPr>
            <w:r w:rsidRPr="00EA3B83">
              <w:rPr>
                <w:rFonts w:ascii="Arial" w:hAnsi="Arial" w:cs="Arial"/>
              </w:rPr>
              <w:t>Job Purpose</w:t>
            </w:r>
          </w:p>
        </w:tc>
        <w:tc>
          <w:tcPr>
            <w:tcW w:w="7560" w:type="dxa"/>
          </w:tcPr>
          <w:tbl>
            <w:tblPr>
              <w:tblW w:w="0" w:type="auto"/>
              <w:tblBorders>
                <w:top w:val="nil"/>
                <w:left w:val="nil"/>
                <w:bottom w:val="nil"/>
                <w:right w:val="nil"/>
              </w:tblBorders>
              <w:tblLook w:val="0000" w:firstRow="0" w:lastRow="0" w:firstColumn="0" w:lastColumn="0" w:noHBand="0" w:noVBand="0"/>
            </w:tblPr>
            <w:tblGrid>
              <w:gridCol w:w="7344"/>
            </w:tblGrid>
            <w:tr w:rsidR="00962E31" w14:paraId="08726436" w14:textId="77777777">
              <w:trPr>
                <w:trHeight w:val="1611"/>
              </w:trPr>
              <w:tc>
                <w:tcPr>
                  <w:tcW w:w="0" w:type="auto"/>
                </w:tcPr>
                <w:p w14:paraId="6D839E7E" w14:textId="3CB7A481" w:rsidR="00752FF6" w:rsidRDefault="006C77C0" w:rsidP="00962E31">
                  <w:pPr>
                    <w:pStyle w:val="Default"/>
                    <w:rPr>
                      <w:sz w:val="23"/>
                      <w:szCs w:val="23"/>
                    </w:rPr>
                  </w:pPr>
                  <w:r>
                    <w:rPr>
                      <w:sz w:val="23"/>
                      <w:szCs w:val="23"/>
                    </w:rPr>
                    <w:t xml:space="preserve">To </w:t>
                  </w:r>
                  <w:r w:rsidR="454982B2" w:rsidRPr="731262F7">
                    <w:rPr>
                      <w:sz w:val="23"/>
                      <w:szCs w:val="23"/>
                    </w:rPr>
                    <w:t xml:space="preserve">work </w:t>
                  </w:r>
                  <w:r w:rsidR="38B8E87C" w:rsidRPr="731262F7">
                    <w:rPr>
                      <w:sz w:val="23"/>
                      <w:szCs w:val="23"/>
                    </w:rPr>
                    <w:t>alongside</w:t>
                  </w:r>
                  <w:r w:rsidR="454982B2" w:rsidRPr="731262F7">
                    <w:rPr>
                      <w:sz w:val="23"/>
                      <w:szCs w:val="23"/>
                    </w:rPr>
                    <w:t xml:space="preserve"> other </w:t>
                  </w:r>
                  <w:r w:rsidR="008239CE">
                    <w:rPr>
                      <w:sz w:val="23"/>
                      <w:szCs w:val="23"/>
                    </w:rPr>
                    <w:t xml:space="preserve">public inquiry </w:t>
                  </w:r>
                  <w:r w:rsidR="34BF9511" w:rsidRPr="731262F7">
                    <w:rPr>
                      <w:sz w:val="23"/>
                      <w:szCs w:val="23"/>
                    </w:rPr>
                    <w:t>managers</w:t>
                  </w:r>
                  <w:r w:rsidR="454982B2" w:rsidRPr="731262F7">
                    <w:rPr>
                      <w:sz w:val="23"/>
                      <w:szCs w:val="23"/>
                    </w:rPr>
                    <w:t xml:space="preserve"> and</w:t>
                  </w:r>
                  <w:r w:rsidR="33148E7E" w:rsidRPr="731262F7">
                    <w:rPr>
                      <w:sz w:val="23"/>
                      <w:szCs w:val="23"/>
                    </w:rPr>
                    <w:t xml:space="preserve"> </w:t>
                  </w:r>
                  <w:r>
                    <w:rPr>
                      <w:sz w:val="23"/>
                      <w:szCs w:val="23"/>
                    </w:rPr>
                    <w:t>l</w:t>
                  </w:r>
                  <w:r w:rsidR="00724DFB">
                    <w:rPr>
                      <w:sz w:val="23"/>
                      <w:szCs w:val="23"/>
                    </w:rPr>
                    <w:t xml:space="preserve">ead a </w:t>
                  </w:r>
                  <w:r w:rsidR="006477C5" w:rsidRPr="731262F7">
                    <w:rPr>
                      <w:sz w:val="23"/>
                      <w:szCs w:val="23"/>
                    </w:rPr>
                    <w:t>multidisciplinary</w:t>
                  </w:r>
                  <w:r w:rsidR="3BCD28F7" w:rsidRPr="731262F7">
                    <w:rPr>
                      <w:sz w:val="23"/>
                      <w:szCs w:val="23"/>
                    </w:rPr>
                    <w:t xml:space="preserve"> </w:t>
                  </w:r>
                  <w:r w:rsidR="00724DFB">
                    <w:rPr>
                      <w:sz w:val="23"/>
                      <w:szCs w:val="23"/>
                    </w:rPr>
                    <w:t>team</w:t>
                  </w:r>
                  <w:r w:rsidR="008239CE">
                    <w:rPr>
                      <w:sz w:val="23"/>
                      <w:szCs w:val="23"/>
                    </w:rPr>
                    <w:t>, including lawyers and senior lawyers</w:t>
                  </w:r>
                  <w:r w:rsidR="00724DFB">
                    <w:rPr>
                      <w:sz w:val="23"/>
                      <w:szCs w:val="23"/>
                    </w:rPr>
                    <w:t xml:space="preserve"> to</w:t>
                  </w:r>
                  <w:r w:rsidR="00A81BAC">
                    <w:rPr>
                      <w:sz w:val="23"/>
                      <w:szCs w:val="23"/>
                    </w:rPr>
                    <w:t xml:space="preserve"> support</w:t>
                  </w:r>
                  <w:r w:rsidR="00724DFB">
                    <w:rPr>
                      <w:sz w:val="23"/>
                      <w:szCs w:val="23"/>
                    </w:rPr>
                    <w:t xml:space="preserve"> </w:t>
                  </w:r>
                  <w:r w:rsidR="006477C5">
                    <w:rPr>
                      <w:sz w:val="23"/>
                      <w:szCs w:val="23"/>
                    </w:rPr>
                    <w:t>CQC’s</w:t>
                  </w:r>
                  <w:r w:rsidR="0AF66C22" w:rsidRPr="731262F7">
                    <w:rPr>
                      <w:sz w:val="23"/>
                      <w:szCs w:val="23"/>
                    </w:rPr>
                    <w:t xml:space="preserve"> response to </w:t>
                  </w:r>
                  <w:r w:rsidR="00752FF6">
                    <w:rPr>
                      <w:sz w:val="23"/>
                      <w:szCs w:val="23"/>
                    </w:rPr>
                    <w:t xml:space="preserve">and </w:t>
                  </w:r>
                  <w:r w:rsidR="50BDB9C2" w:rsidRPr="731262F7">
                    <w:rPr>
                      <w:sz w:val="23"/>
                      <w:szCs w:val="23"/>
                    </w:rPr>
                    <w:t>legal</w:t>
                  </w:r>
                  <w:r w:rsidR="28B194AD" w:rsidRPr="731262F7">
                    <w:rPr>
                      <w:sz w:val="23"/>
                      <w:szCs w:val="23"/>
                    </w:rPr>
                    <w:t xml:space="preserve"> </w:t>
                  </w:r>
                  <w:r w:rsidR="00752FF6">
                    <w:rPr>
                      <w:sz w:val="23"/>
                      <w:szCs w:val="23"/>
                    </w:rPr>
                    <w:t xml:space="preserve">engagement with public inquiries, investigations and reviews. </w:t>
                  </w:r>
                </w:p>
                <w:p w14:paraId="50C34D9C" w14:textId="77777777" w:rsidR="00962E31" w:rsidRDefault="00962E31" w:rsidP="00962E31">
                  <w:pPr>
                    <w:pStyle w:val="Default"/>
                    <w:rPr>
                      <w:sz w:val="23"/>
                      <w:szCs w:val="23"/>
                    </w:rPr>
                  </w:pPr>
                </w:p>
                <w:p w14:paraId="6F8547BD" w14:textId="77777777" w:rsidR="00962E31" w:rsidRDefault="00962E31" w:rsidP="00962E31">
                  <w:pPr>
                    <w:pStyle w:val="Default"/>
                    <w:rPr>
                      <w:sz w:val="23"/>
                      <w:szCs w:val="23"/>
                    </w:rPr>
                  </w:pPr>
                  <w:r>
                    <w:rPr>
                      <w:sz w:val="23"/>
                      <w:szCs w:val="23"/>
                    </w:rPr>
                    <w:t xml:space="preserve">Provide solutions-focused legal advice and guidance to the business, providing innovative solutions to complex challenges, to deliver CQC’s strategic objectives. </w:t>
                  </w:r>
                </w:p>
                <w:p w14:paraId="671E1757" w14:textId="77777777" w:rsidR="00962E31" w:rsidRDefault="00962E31" w:rsidP="00962E31">
                  <w:pPr>
                    <w:pStyle w:val="Default"/>
                    <w:rPr>
                      <w:sz w:val="23"/>
                      <w:szCs w:val="23"/>
                    </w:rPr>
                  </w:pPr>
                </w:p>
              </w:tc>
            </w:tr>
          </w:tbl>
          <w:p w14:paraId="277B2BE8" w14:textId="77777777" w:rsidR="00C120A4" w:rsidRPr="00EA3B83" w:rsidRDefault="00C120A4" w:rsidP="00962E31">
            <w:pPr>
              <w:autoSpaceDE w:val="0"/>
              <w:autoSpaceDN w:val="0"/>
              <w:adjustRightInd w:val="0"/>
              <w:spacing w:after="120"/>
              <w:rPr>
                <w:rFonts w:ascii="Arial" w:hAnsi="Arial" w:cs="Arial"/>
              </w:rPr>
            </w:pPr>
          </w:p>
        </w:tc>
      </w:tr>
      <w:tr w:rsidR="00962E31" w:rsidRPr="00EA3B83" w14:paraId="3E51D30F" w14:textId="77777777" w:rsidTr="00EA3B83">
        <w:trPr>
          <w:trHeight w:val="791"/>
        </w:trPr>
        <w:tc>
          <w:tcPr>
            <w:tcW w:w="1980" w:type="dxa"/>
          </w:tcPr>
          <w:p w14:paraId="0F656A06" w14:textId="77777777" w:rsidR="00962E31" w:rsidRPr="00EA3B83" w:rsidRDefault="00962E31" w:rsidP="00962E31">
            <w:pPr>
              <w:spacing w:after="120"/>
              <w:rPr>
                <w:rFonts w:ascii="Arial" w:hAnsi="Arial" w:cs="Arial"/>
              </w:rPr>
            </w:pPr>
            <w:r w:rsidRPr="00EA3B83">
              <w:rPr>
                <w:rFonts w:ascii="Arial" w:hAnsi="Arial" w:cs="Arial"/>
              </w:rPr>
              <w:t>Accountabilities</w:t>
            </w:r>
          </w:p>
        </w:tc>
        <w:tc>
          <w:tcPr>
            <w:tcW w:w="7560" w:type="dxa"/>
          </w:tcPr>
          <w:p w14:paraId="5EFE66E7" w14:textId="77777777" w:rsidR="00B72088" w:rsidRPr="00D817AA" w:rsidRDefault="00B72088">
            <w:pP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7344"/>
            </w:tblGrid>
            <w:tr w:rsidR="00962E31" w:rsidRPr="00D817AA" w14:paraId="66D9845C" w14:textId="77777777" w:rsidTr="00962E31">
              <w:trPr>
                <w:trHeight w:val="695"/>
              </w:trPr>
              <w:tc>
                <w:tcPr>
                  <w:tcW w:w="0" w:type="auto"/>
                </w:tcPr>
                <w:p w14:paraId="66F7BCEF" w14:textId="77777777" w:rsidR="00922EB9" w:rsidRPr="00922EB9" w:rsidRDefault="00922EB9" w:rsidP="00110E82">
                  <w:pPr>
                    <w:pStyle w:val="Default"/>
                    <w:spacing w:after="120" w:line="276" w:lineRule="auto"/>
                    <w:ind w:left="360"/>
                  </w:pPr>
                  <w:r w:rsidRPr="00922EB9">
                    <w:rPr>
                      <w:b/>
                      <w:bCs/>
                    </w:rPr>
                    <w:t>Management</w:t>
                  </w:r>
                </w:p>
                <w:p w14:paraId="49180679" w14:textId="77777777" w:rsidR="00922EB9" w:rsidRPr="00922EB9" w:rsidRDefault="00922EB9" w:rsidP="00110E82">
                  <w:pPr>
                    <w:pStyle w:val="Default"/>
                    <w:numPr>
                      <w:ilvl w:val="0"/>
                      <w:numId w:val="36"/>
                    </w:numPr>
                    <w:spacing w:after="120" w:line="276" w:lineRule="auto"/>
                  </w:pPr>
                  <w:r w:rsidRPr="00922EB9">
                    <w:t>Project managing, line managing, and leading a sub team of the Inquiries and Investigations team, continuously reviewing and anticipating work volumes and prioritising work, including allocating tasks across the team.</w:t>
                  </w:r>
                </w:p>
                <w:p w14:paraId="39BD2E25" w14:textId="77777777" w:rsidR="00922EB9" w:rsidRPr="00922EB9" w:rsidRDefault="00922EB9" w:rsidP="00110E82">
                  <w:pPr>
                    <w:pStyle w:val="Default"/>
                    <w:numPr>
                      <w:ilvl w:val="0"/>
                      <w:numId w:val="36"/>
                    </w:numPr>
                    <w:spacing w:after="120" w:line="276" w:lineRule="auto"/>
                  </w:pPr>
                  <w:r w:rsidRPr="00922EB9">
                    <w:t xml:space="preserve">Managing CQC’s relationship with Inquiry secretariats, other associated professional bodies and (with guidance from Engagement colleagues). </w:t>
                  </w:r>
                </w:p>
                <w:p w14:paraId="29A00148" w14:textId="77777777" w:rsidR="00922EB9" w:rsidRPr="00922EB9" w:rsidRDefault="00922EB9" w:rsidP="00110E82">
                  <w:pPr>
                    <w:pStyle w:val="Default"/>
                    <w:spacing w:after="120" w:line="276" w:lineRule="auto"/>
                    <w:ind w:left="360"/>
                  </w:pPr>
                  <w:r w:rsidRPr="00922EB9">
                    <w:rPr>
                      <w:b/>
                      <w:bCs/>
                    </w:rPr>
                    <w:t>Communications and stakeholder engagement</w:t>
                  </w:r>
                </w:p>
                <w:p w14:paraId="7A5DF7B3" w14:textId="77777777" w:rsidR="00922EB9" w:rsidRPr="00922EB9" w:rsidRDefault="00922EB9" w:rsidP="00110E82">
                  <w:pPr>
                    <w:pStyle w:val="Default"/>
                    <w:numPr>
                      <w:ilvl w:val="0"/>
                      <w:numId w:val="36"/>
                    </w:numPr>
                    <w:spacing w:after="120" w:line="276" w:lineRule="auto"/>
                  </w:pPr>
                  <w:r w:rsidRPr="00922EB9">
                    <w:t>Supporting and understanding the impact of communications in relation to inquiries, investigations, and reviews, working where necessary with teams such as Engagement to advise on content. Working with stakeholders where necessary to provide updates on ongoing inquiries and risks.</w:t>
                  </w:r>
                </w:p>
                <w:p w14:paraId="01F49859" w14:textId="77777777" w:rsidR="00922EB9" w:rsidRPr="00922EB9" w:rsidRDefault="00922EB9" w:rsidP="00110E82">
                  <w:pPr>
                    <w:pStyle w:val="Default"/>
                    <w:numPr>
                      <w:ilvl w:val="0"/>
                      <w:numId w:val="36"/>
                    </w:numPr>
                    <w:spacing w:after="120" w:line="276" w:lineRule="auto"/>
                  </w:pPr>
                  <w:r w:rsidRPr="00922EB9">
                    <w:t>Establishing and maintaining two-way relationships with internal and external stakeholders as relevant, with a particular focus on our contribution to, and learning from inquiries, investigations, and reviews.</w:t>
                  </w:r>
                </w:p>
                <w:p w14:paraId="1F854DCC" w14:textId="77777777" w:rsidR="00922EB9" w:rsidRPr="00922EB9" w:rsidRDefault="00922EB9" w:rsidP="00110E82">
                  <w:pPr>
                    <w:pStyle w:val="Default"/>
                    <w:numPr>
                      <w:ilvl w:val="0"/>
                      <w:numId w:val="36"/>
                    </w:numPr>
                    <w:spacing w:after="120" w:line="276" w:lineRule="auto"/>
                  </w:pPr>
                  <w:r w:rsidRPr="00922EB9">
                    <w:t>Acting on advice from the Deputy Director of Public Inquiries to liaise with the Director of Legal Services, or other legal support, if necessary, when legal input is required.</w:t>
                  </w:r>
                </w:p>
                <w:p w14:paraId="58065F2E" w14:textId="77777777" w:rsidR="00922EB9" w:rsidRPr="00922EB9" w:rsidRDefault="00922EB9" w:rsidP="00110E82">
                  <w:pPr>
                    <w:pStyle w:val="Default"/>
                    <w:numPr>
                      <w:ilvl w:val="0"/>
                      <w:numId w:val="36"/>
                    </w:numPr>
                    <w:spacing w:after="120" w:line="276" w:lineRule="auto"/>
                  </w:pPr>
                  <w:r w:rsidRPr="00922EB9">
                    <w:t>Contributing to the I&amp;I senior leadership team to help drive decisions on all inquiries and the broader strategic direction of the team, including HR and finance. Providing considered input into any wider CQC impact in terms of influencing developments in the CQC digital, KIM, and Operational space.</w:t>
                  </w:r>
                </w:p>
                <w:p w14:paraId="077E50EA" w14:textId="77777777" w:rsidR="00922EB9" w:rsidRPr="00922EB9" w:rsidRDefault="00922EB9" w:rsidP="00110E82">
                  <w:pPr>
                    <w:pStyle w:val="Default"/>
                    <w:numPr>
                      <w:ilvl w:val="0"/>
                      <w:numId w:val="36"/>
                    </w:numPr>
                    <w:spacing w:after="120" w:line="276" w:lineRule="auto"/>
                  </w:pPr>
                  <w:r w:rsidRPr="00922EB9">
                    <w:t>Ensuring the Chief Executive’s Advisor, Executive, CQC Board and other senior colleagues are kept up to date with developments, and supporting any Executive response, as required.</w:t>
                  </w:r>
                </w:p>
                <w:p w14:paraId="13F2D563" w14:textId="77777777" w:rsidR="00922EB9" w:rsidRPr="00922EB9" w:rsidRDefault="00922EB9" w:rsidP="00110E82">
                  <w:pPr>
                    <w:pStyle w:val="Default"/>
                    <w:spacing w:after="120" w:line="276" w:lineRule="auto"/>
                    <w:ind w:left="360"/>
                  </w:pPr>
                  <w:r w:rsidRPr="00922EB9">
                    <w:rPr>
                      <w:b/>
                      <w:bCs/>
                    </w:rPr>
                    <w:t>Advising, drafting, and briefing</w:t>
                  </w:r>
                </w:p>
                <w:p w14:paraId="65F0E92A" w14:textId="77777777" w:rsidR="00922EB9" w:rsidRPr="00922EB9" w:rsidRDefault="00922EB9" w:rsidP="00110E82">
                  <w:pPr>
                    <w:pStyle w:val="Default"/>
                    <w:numPr>
                      <w:ilvl w:val="0"/>
                      <w:numId w:val="36"/>
                    </w:numPr>
                    <w:spacing w:after="120" w:line="276" w:lineRule="auto"/>
                  </w:pPr>
                  <w:r w:rsidRPr="00922EB9">
                    <w:t>Leading on, drafting, compiling and inputting into briefings for the Executive Team / Board, supporting senior colleagues by providing advice, information and research as required.</w:t>
                  </w:r>
                </w:p>
                <w:p w14:paraId="662DE4EB" w14:textId="194F6D48" w:rsidR="00922EB9" w:rsidRPr="00922EB9" w:rsidRDefault="00922EB9" w:rsidP="00110E82">
                  <w:pPr>
                    <w:pStyle w:val="Default"/>
                    <w:numPr>
                      <w:ilvl w:val="0"/>
                      <w:numId w:val="36"/>
                    </w:numPr>
                    <w:spacing w:after="120" w:line="276" w:lineRule="auto"/>
                  </w:pPr>
                  <w:r w:rsidRPr="00922EB9">
                    <w:t xml:space="preserve">Leading on CQC’s preparations for and submissions to public inquiries, investigations, and reviews, including gathering, analysing, and contextualising information, working across the organization to strict deadlines. For </w:t>
                  </w:r>
                  <w:r w:rsidR="002A22B1" w:rsidRPr="00922EB9">
                    <w:t>example,</w:t>
                  </w:r>
                  <w:r w:rsidRPr="00922EB9">
                    <w:t xml:space="preserve"> drafting corporate</w:t>
                  </w:r>
                  <w:r w:rsidR="009563D8">
                    <w:t xml:space="preserve"> witness</w:t>
                  </w:r>
                  <w:r w:rsidRPr="00922EB9">
                    <w:t xml:space="preserve"> statements, and communications.</w:t>
                  </w:r>
                </w:p>
                <w:p w14:paraId="09B40475" w14:textId="77777777" w:rsidR="00922EB9" w:rsidRPr="00922EB9" w:rsidRDefault="00922EB9" w:rsidP="00110E82">
                  <w:pPr>
                    <w:pStyle w:val="Default"/>
                    <w:numPr>
                      <w:ilvl w:val="0"/>
                      <w:numId w:val="36"/>
                    </w:numPr>
                    <w:spacing w:after="120" w:line="276" w:lineRule="auto"/>
                  </w:pPr>
                  <w:r w:rsidRPr="00922EB9">
                    <w:t>Overseeing the work of team members in identifying and locating relevant documentation to meet disclosure obligations, reporting to the Deputy Director of Public Inquiries and working with the Senior Lawyer or Senior Public Inquiries Advisor to lead on engagement with internal colleagues where necessary.</w:t>
                  </w:r>
                </w:p>
                <w:p w14:paraId="5A1BC45C" w14:textId="77777777" w:rsidR="00922EB9" w:rsidRPr="00922EB9" w:rsidRDefault="00922EB9" w:rsidP="00110E82">
                  <w:pPr>
                    <w:pStyle w:val="Default"/>
                    <w:numPr>
                      <w:ilvl w:val="0"/>
                      <w:numId w:val="36"/>
                    </w:numPr>
                    <w:spacing w:after="120" w:line="276" w:lineRule="auto"/>
                  </w:pPr>
                  <w:r w:rsidRPr="00922EB9">
                    <w:t>Working in conjunction with Engagement colleagues, managing CQC’s responsibilities in terms of support to individual witnesses, preparing timely and effective briefing packs, in collaboration with colleagues across the organisation.</w:t>
                  </w:r>
                </w:p>
                <w:p w14:paraId="7648DEAD" w14:textId="77777777" w:rsidR="00922EB9" w:rsidRPr="00922EB9" w:rsidRDefault="00922EB9" w:rsidP="00110E82">
                  <w:pPr>
                    <w:pStyle w:val="Default"/>
                    <w:numPr>
                      <w:ilvl w:val="0"/>
                      <w:numId w:val="36"/>
                    </w:numPr>
                    <w:spacing w:after="120" w:line="276" w:lineRule="auto"/>
                  </w:pPr>
                  <w:r w:rsidRPr="00922EB9">
                    <w:t>Ensuring transcripts of CQC and other relevant witnesses are reviewed, providing summaries of key points relevant to CQC where appropriate.</w:t>
                  </w:r>
                  <w:r w:rsidRPr="00922EB9">
                    <w:tab/>
                  </w:r>
                </w:p>
                <w:p w14:paraId="64938A35" w14:textId="77777777" w:rsidR="00922EB9" w:rsidRPr="00922EB9" w:rsidRDefault="00922EB9" w:rsidP="00110E82">
                  <w:pPr>
                    <w:pStyle w:val="Default"/>
                    <w:numPr>
                      <w:ilvl w:val="0"/>
                      <w:numId w:val="36"/>
                    </w:numPr>
                    <w:spacing w:after="120" w:line="276" w:lineRule="auto"/>
                  </w:pPr>
                  <w:r w:rsidRPr="00922EB9">
                    <w:t>Working in conjunction with People directorate colleagues, ensuring access to appropriate wellbeing support is available where required across the team or to witnesses.</w:t>
                  </w:r>
                </w:p>
                <w:p w14:paraId="0B29FABC" w14:textId="77777777" w:rsidR="00922EB9" w:rsidRPr="00922EB9" w:rsidRDefault="00922EB9" w:rsidP="00110E82">
                  <w:pPr>
                    <w:pStyle w:val="Default"/>
                    <w:spacing w:after="120" w:line="276" w:lineRule="auto"/>
                    <w:ind w:left="360"/>
                  </w:pPr>
                  <w:r w:rsidRPr="00922EB9">
                    <w:rPr>
                      <w:b/>
                      <w:bCs/>
                    </w:rPr>
                    <w:t>Legal Services Directorate</w:t>
                  </w:r>
                </w:p>
                <w:p w14:paraId="373636E3" w14:textId="1391975E" w:rsidR="0009185C" w:rsidRDefault="00922EB9" w:rsidP="00110E82">
                  <w:pPr>
                    <w:pStyle w:val="Default"/>
                    <w:numPr>
                      <w:ilvl w:val="0"/>
                      <w:numId w:val="36"/>
                    </w:numPr>
                    <w:spacing w:after="120" w:line="276" w:lineRule="auto"/>
                  </w:pPr>
                  <w:r w:rsidRPr="00922EB9">
                    <w:t xml:space="preserve">Influence the development of overall CQC legal priorities. Responsible for advising on all </w:t>
                  </w:r>
                  <w:r w:rsidR="00F96E13">
                    <w:t xml:space="preserve">inquiry and investigation </w:t>
                  </w:r>
                  <w:r w:rsidRPr="00922EB9">
                    <w:t xml:space="preserve">legal matters that affect CQC. </w:t>
                  </w:r>
                </w:p>
                <w:p w14:paraId="6484ABDA" w14:textId="43170238" w:rsidR="00922EB9" w:rsidRPr="00922EB9" w:rsidRDefault="0009185C" w:rsidP="00110E82">
                  <w:pPr>
                    <w:pStyle w:val="Default"/>
                    <w:numPr>
                      <w:ilvl w:val="0"/>
                      <w:numId w:val="36"/>
                    </w:numPr>
                    <w:spacing w:after="120" w:line="276" w:lineRule="auto"/>
                  </w:pPr>
                  <w:r>
                    <w:t>Where required, w</w:t>
                  </w:r>
                  <w:r w:rsidR="00922EB9" w:rsidRPr="00922EB9">
                    <w:t xml:space="preserve">ill be required to </w:t>
                  </w:r>
                  <w:r>
                    <w:t>be CQC’s recognised legal representative in public inquiries</w:t>
                  </w:r>
                  <w:r w:rsidR="00922EB9" w:rsidRPr="00922EB9">
                    <w:t xml:space="preserve">. </w:t>
                  </w:r>
                </w:p>
                <w:p w14:paraId="50C1B4D1" w14:textId="77777777" w:rsidR="00922EB9" w:rsidRPr="00922EB9" w:rsidRDefault="00922EB9" w:rsidP="00110E82">
                  <w:pPr>
                    <w:pStyle w:val="Default"/>
                    <w:numPr>
                      <w:ilvl w:val="0"/>
                      <w:numId w:val="36"/>
                    </w:numPr>
                    <w:spacing w:after="120" w:line="276" w:lineRule="auto"/>
                  </w:pPr>
                  <w:r w:rsidRPr="00922EB9">
                    <w:t xml:space="preserve">Has a sound understanding of the business and builds strong relationships with CQC leaders </w:t>
                  </w:r>
                  <w:proofErr w:type="gramStart"/>
                  <w:r w:rsidRPr="00922EB9">
                    <w:t>in order to</w:t>
                  </w:r>
                  <w:proofErr w:type="gramEnd"/>
                  <w:r w:rsidRPr="00922EB9">
                    <w:t xml:space="preserve"> champion appropriate legal advice. </w:t>
                  </w:r>
                </w:p>
                <w:p w14:paraId="3242A1F9" w14:textId="3F5A9914" w:rsidR="00922EB9" w:rsidRPr="00922EB9" w:rsidRDefault="00922EB9" w:rsidP="00110E82">
                  <w:pPr>
                    <w:pStyle w:val="Default"/>
                    <w:numPr>
                      <w:ilvl w:val="0"/>
                      <w:numId w:val="36"/>
                    </w:numPr>
                    <w:spacing w:after="120" w:line="276" w:lineRule="auto"/>
                  </w:pPr>
                  <w:r w:rsidRPr="00922EB9">
                    <w:t xml:space="preserve">Provide an escalation route to resolve specific issues within Legal Services, </w:t>
                  </w:r>
                  <w:r w:rsidR="00F107EB">
                    <w:t xml:space="preserve">including </w:t>
                  </w:r>
                  <w:r w:rsidR="005C3AE0">
                    <w:t xml:space="preserve">to the </w:t>
                  </w:r>
                  <w:r w:rsidR="005C3AE0" w:rsidRPr="005C3AE0">
                    <w:t xml:space="preserve">Deputy Director </w:t>
                  </w:r>
                  <w:r w:rsidR="00A45BE5">
                    <w:t xml:space="preserve">of Public Inquiries </w:t>
                  </w:r>
                  <w:r w:rsidR="005C3AE0">
                    <w:t>and</w:t>
                  </w:r>
                  <w:r w:rsidR="005C3AE0" w:rsidRPr="005C3AE0">
                    <w:t xml:space="preserve"> Director of Legal Services</w:t>
                  </w:r>
                  <w:r w:rsidR="00F107EB">
                    <w:t xml:space="preserve"> </w:t>
                  </w:r>
                  <w:r w:rsidRPr="00922EB9">
                    <w:t>where appropriate.</w:t>
                  </w:r>
                </w:p>
                <w:p w14:paraId="414CA473" w14:textId="77777777" w:rsidR="00922EB9" w:rsidRDefault="00922EB9" w:rsidP="00110E82">
                  <w:pPr>
                    <w:pStyle w:val="Default"/>
                    <w:numPr>
                      <w:ilvl w:val="0"/>
                      <w:numId w:val="36"/>
                    </w:numPr>
                    <w:spacing w:after="120" w:line="276" w:lineRule="auto"/>
                  </w:pPr>
                  <w:r w:rsidRPr="00922EB9">
                    <w:t xml:space="preserve">Lead the direction of the Senior Lawyers and their teams which includes providing feedback and coaching. </w:t>
                  </w:r>
                </w:p>
                <w:p w14:paraId="38E0CDC0" w14:textId="78719F24" w:rsidR="00871F79" w:rsidRDefault="00871F79" w:rsidP="00C12F14">
                  <w:pPr>
                    <w:pStyle w:val="Default"/>
                    <w:numPr>
                      <w:ilvl w:val="0"/>
                      <w:numId w:val="36"/>
                    </w:numPr>
                    <w:spacing w:after="120"/>
                    <w:ind w:left="714" w:hanging="357"/>
                  </w:pPr>
                  <w:r w:rsidRPr="00871F79">
                    <w:t>Consider the feedback and experience of the Directorates and uses this to shape the direction of legal leadership</w:t>
                  </w:r>
                  <w:r w:rsidR="00C12F14">
                    <w:t xml:space="preserve">. Takes an active role in senior leadership team discussions on directorate strategy. </w:t>
                  </w:r>
                </w:p>
                <w:p w14:paraId="1D2340B7" w14:textId="4A06534D" w:rsidR="009603D5" w:rsidRPr="00922EB9" w:rsidRDefault="009603D5" w:rsidP="009603D5">
                  <w:pPr>
                    <w:pStyle w:val="Default"/>
                    <w:numPr>
                      <w:ilvl w:val="0"/>
                      <w:numId w:val="36"/>
                    </w:numPr>
                    <w:spacing w:after="120" w:line="276" w:lineRule="auto"/>
                  </w:pPr>
                  <w:r w:rsidRPr="00D817AA">
                    <w:t xml:space="preserve">Continuous review and improvement of the quality of the team’s output and processes, contributing to the embedding of a quality culture across the whole organisation. </w:t>
                  </w:r>
                </w:p>
                <w:p w14:paraId="344DA532" w14:textId="77777777" w:rsidR="00922EB9" w:rsidRPr="00922EB9" w:rsidRDefault="00922EB9" w:rsidP="00110E82">
                  <w:pPr>
                    <w:pStyle w:val="Default"/>
                    <w:numPr>
                      <w:ilvl w:val="0"/>
                      <w:numId w:val="36"/>
                    </w:numPr>
                    <w:spacing w:after="120" w:line="276" w:lineRule="auto"/>
                  </w:pPr>
                  <w:r w:rsidRPr="00922EB9">
                    <w:t>Have the appropriate knowledge, skills and experience to actively promote diversity and equality of opportunity, treat everyone with dignity and respect and avoid unlawful discrimination.</w:t>
                  </w:r>
                </w:p>
                <w:p w14:paraId="60603B8D" w14:textId="77777777" w:rsidR="00962E31" w:rsidRPr="00D817AA" w:rsidRDefault="00962E31" w:rsidP="009603D5">
                  <w:pPr>
                    <w:pStyle w:val="Default"/>
                    <w:spacing w:after="120" w:line="276" w:lineRule="auto"/>
                  </w:pPr>
                </w:p>
              </w:tc>
            </w:tr>
          </w:tbl>
          <w:p w14:paraId="41B7AC17" w14:textId="77777777" w:rsidR="00962E31" w:rsidRPr="00D817AA" w:rsidRDefault="00962E31" w:rsidP="00962E31">
            <w:pPr>
              <w:spacing w:before="120" w:after="60" w:line="276" w:lineRule="auto"/>
              <w:ind w:left="360"/>
              <w:rPr>
                <w:rFonts w:ascii="Arial" w:hAnsi="Arial" w:cs="Arial"/>
              </w:rPr>
            </w:pPr>
          </w:p>
        </w:tc>
      </w:tr>
      <w:tr w:rsidR="00962E31" w:rsidRPr="00EA3B83" w14:paraId="742C2C55" w14:textId="77777777" w:rsidTr="00EA3B83">
        <w:trPr>
          <w:trHeight w:val="791"/>
        </w:trPr>
        <w:tc>
          <w:tcPr>
            <w:tcW w:w="1980" w:type="dxa"/>
          </w:tcPr>
          <w:p w14:paraId="641AC515" w14:textId="3ED54D97" w:rsidR="00962E31" w:rsidRPr="00EA3B83" w:rsidRDefault="00962E31" w:rsidP="00962E31">
            <w:pPr>
              <w:spacing w:after="120"/>
              <w:rPr>
                <w:rFonts w:ascii="Arial" w:hAnsi="Arial" w:cs="Arial"/>
              </w:rPr>
            </w:pPr>
            <w:r w:rsidRPr="00EA3B83">
              <w:rPr>
                <w:rFonts w:ascii="Arial" w:hAnsi="Arial" w:cs="Arial"/>
              </w:rPr>
              <w:t>Specific Skills and Experience</w:t>
            </w:r>
          </w:p>
        </w:tc>
        <w:tc>
          <w:tcPr>
            <w:tcW w:w="7560" w:type="dxa"/>
          </w:tcPr>
          <w:p w14:paraId="7207A046"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Qualified Solicitor, Barrister or Fellow of the Chartered Institute of Legal Executives, entitled to practice in England and Wales.</w:t>
            </w:r>
          </w:p>
          <w:p w14:paraId="299CA1FB"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6 years (minimum) post-qualification experience.</w:t>
            </w:r>
          </w:p>
          <w:p w14:paraId="3CF14865" w14:textId="77777777" w:rsidR="003C25BC" w:rsidRDefault="00962E31" w:rsidP="003C25BC">
            <w:pPr>
              <w:numPr>
                <w:ilvl w:val="0"/>
                <w:numId w:val="36"/>
              </w:numPr>
              <w:spacing w:after="120"/>
              <w:rPr>
                <w:rFonts w:ascii="Arial" w:hAnsi="Arial" w:cs="Arial"/>
              </w:rPr>
            </w:pPr>
            <w:r w:rsidRPr="00962E31">
              <w:rPr>
                <w:rFonts w:ascii="Arial" w:hAnsi="Arial" w:cs="Arial"/>
              </w:rPr>
              <w:t>Proven substantial experience of managing within a legal team, including management of qualified legal staff.</w:t>
            </w:r>
          </w:p>
          <w:p w14:paraId="1B956612" w14:textId="359518CE" w:rsidR="003C25BC" w:rsidRPr="00CB292F" w:rsidRDefault="003C25BC" w:rsidP="003C25BC">
            <w:pPr>
              <w:numPr>
                <w:ilvl w:val="0"/>
                <w:numId w:val="36"/>
              </w:numPr>
              <w:spacing w:after="120"/>
              <w:rPr>
                <w:rFonts w:ascii="Arial" w:hAnsi="Arial" w:cs="Arial"/>
              </w:rPr>
            </w:pPr>
            <w:r w:rsidRPr="00CB292F">
              <w:rPr>
                <w:rFonts w:ascii="Arial" w:hAnsi="Arial" w:cs="Arial"/>
              </w:rPr>
              <w:t>Experience in public inquiries/inquests, or significant public law experience, ideally in a health and social care setting.</w:t>
            </w:r>
          </w:p>
          <w:p w14:paraId="6401C899"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Demonstrate excellent communication, presentation and engagement skills.</w:t>
            </w:r>
          </w:p>
          <w:p w14:paraId="3379756B"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Advocacy skills and experience.</w:t>
            </w:r>
          </w:p>
          <w:p w14:paraId="559A498F"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Ability to take a flexible approach and to develop solutions to complex problems.</w:t>
            </w:r>
          </w:p>
          <w:p w14:paraId="1B04DBED" w14:textId="57CF92B3" w:rsidR="00962E31" w:rsidRPr="00962E31" w:rsidRDefault="00962E31" w:rsidP="00962E31">
            <w:pPr>
              <w:numPr>
                <w:ilvl w:val="0"/>
                <w:numId w:val="36"/>
              </w:numPr>
              <w:spacing w:after="120"/>
              <w:rPr>
                <w:rFonts w:ascii="Arial" w:hAnsi="Arial" w:cs="Arial"/>
              </w:rPr>
            </w:pPr>
            <w:r w:rsidRPr="00962E31">
              <w:rPr>
                <w:rFonts w:ascii="Arial" w:hAnsi="Arial" w:cs="Arial"/>
              </w:rPr>
              <w:t xml:space="preserve">Established and extensive history of managing caseloads </w:t>
            </w:r>
            <w:r w:rsidR="008364FD">
              <w:rPr>
                <w:rFonts w:ascii="Arial" w:hAnsi="Arial" w:cs="Arial"/>
              </w:rPr>
              <w:t xml:space="preserve">and </w:t>
            </w:r>
            <w:r w:rsidRPr="00962E31">
              <w:rPr>
                <w:rFonts w:ascii="Arial" w:hAnsi="Arial" w:cs="Arial"/>
              </w:rPr>
              <w:t>advising on legal matters.</w:t>
            </w:r>
          </w:p>
          <w:p w14:paraId="2475D8EF" w14:textId="77777777" w:rsidR="00962E31" w:rsidRDefault="00962E31" w:rsidP="00962E31">
            <w:pPr>
              <w:numPr>
                <w:ilvl w:val="0"/>
                <w:numId w:val="36"/>
              </w:numPr>
              <w:spacing w:after="120"/>
              <w:rPr>
                <w:rFonts w:ascii="Arial" w:hAnsi="Arial" w:cs="Arial"/>
              </w:rPr>
            </w:pPr>
            <w:r w:rsidRPr="00962E31">
              <w:rPr>
                <w:rFonts w:ascii="Arial" w:hAnsi="Arial" w:cs="Arial"/>
              </w:rPr>
              <w:t>Excellent communication, presentation and engagement skills with the ability to present complex information in an easily understood, accessible format.</w:t>
            </w:r>
          </w:p>
          <w:p w14:paraId="6897E745" w14:textId="77A04067" w:rsidR="008364FD" w:rsidRPr="00962E31" w:rsidRDefault="00034EDC" w:rsidP="00962E31">
            <w:pPr>
              <w:numPr>
                <w:ilvl w:val="0"/>
                <w:numId w:val="36"/>
              </w:numPr>
              <w:spacing w:after="120"/>
              <w:rPr>
                <w:rFonts w:ascii="Arial" w:hAnsi="Arial" w:cs="Arial"/>
              </w:rPr>
            </w:pPr>
            <w:r>
              <w:rPr>
                <w:rFonts w:ascii="Arial" w:hAnsi="Arial" w:cs="Arial"/>
              </w:rPr>
              <w:t xml:space="preserve">Drafting </w:t>
            </w:r>
            <w:r w:rsidR="006D7036">
              <w:rPr>
                <w:rFonts w:ascii="Arial" w:hAnsi="Arial" w:cs="Arial"/>
              </w:rPr>
              <w:t xml:space="preserve">skills and experience, </w:t>
            </w:r>
            <w:r w:rsidR="00187324">
              <w:rPr>
                <w:rFonts w:ascii="Arial" w:hAnsi="Arial" w:cs="Arial"/>
              </w:rPr>
              <w:t>particularly witness statements.</w:t>
            </w:r>
          </w:p>
          <w:p w14:paraId="58100763"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Highly effective networker and relationship builder able to secure and maintain the confidence of a range of CQC stakeholders, including those at the highest levels of the organisation.</w:t>
            </w:r>
          </w:p>
          <w:p w14:paraId="79F85480"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 xml:space="preserve">Experience of analysing risk and benefit within a </w:t>
            </w:r>
            <w:proofErr w:type="gramStart"/>
            <w:r w:rsidRPr="00962E31">
              <w:rPr>
                <w:rFonts w:ascii="Arial" w:hAnsi="Arial" w:cs="Arial"/>
              </w:rPr>
              <w:t>fast paced</w:t>
            </w:r>
            <w:proofErr w:type="gramEnd"/>
            <w:r w:rsidRPr="00962E31">
              <w:rPr>
                <w:rFonts w:ascii="Arial" w:hAnsi="Arial" w:cs="Arial"/>
              </w:rPr>
              <w:t xml:space="preserve"> environment and to reassess priorities on a continual basis.</w:t>
            </w:r>
          </w:p>
          <w:p w14:paraId="46CEB626" w14:textId="77777777" w:rsidR="00962E31" w:rsidRPr="00962E31" w:rsidRDefault="00962E31" w:rsidP="00962E31">
            <w:pPr>
              <w:numPr>
                <w:ilvl w:val="0"/>
                <w:numId w:val="36"/>
              </w:numPr>
              <w:spacing w:after="120"/>
              <w:rPr>
                <w:rFonts w:ascii="Arial" w:hAnsi="Arial" w:cs="Arial"/>
              </w:rPr>
            </w:pPr>
            <w:r w:rsidRPr="00962E31">
              <w:rPr>
                <w:rFonts w:ascii="Arial" w:hAnsi="Arial" w:cs="Arial"/>
              </w:rPr>
              <w:t>Strong persuading and influencing abilities.</w:t>
            </w:r>
          </w:p>
          <w:p w14:paraId="032EAF31" w14:textId="04B21F38" w:rsidR="00962E31" w:rsidRDefault="00962E31" w:rsidP="00962E31">
            <w:pPr>
              <w:numPr>
                <w:ilvl w:val="0"/>
                <w:numId w:val="36"/>
              </w:numPr>
              <w:spacing w:after="120"/>
              <w:rPr>
                <w:rFonts w:ascii="Arial" w:hAnsi="Arial" w:cs="Arial"/>
              </w:rPr>
            </w:pPr>
            <w:r w:rsidRPr="00962E31">
              <w:rPr>
                <w:rFonts w:ascii="Arial" w:hAnsi="Arial" w:cs="Arial"/>
              </w:rPr>
              <w:t>Good working knowledge of IT systems including Microsoft Office packages (Outlook, Word, Excel</w:t>
            </w:r>
            <w:r w:rsidR="00AD6B20">
              <w:rPr>
                <w:rFonts w:ascii="Arial" w:hAnsi="Arial" w:cs="Arial"/>
              </w:rPr>
              <w:t>, SharePoint</w:t>
            </w:r>
            <w:r w:rsidRPr="00962E31">
              <w:rPr>
                <w:rFonts w:ascii="Arial" w:hAnsi="Arial" w:cs="Arial"/>
              </w:rPr>
              <w:t>).</w:t>
            </w:r>
          </w:p>
          <w:p w14:paraId="0E049D4C" w14:textId="0D10960B" w:rsidR="00F91D54" w:rsidRDefault="001F0BBA" w:rsidP="00962E31">
            <w:pPr>
              <w:numPr>
                <w:ilvl w:val="0"/>
                <w:numId w:val="36"/>
              </w:numPr>
              <w:spacing w:after="120"/>
              <w:rPr>
                <w:rFonts w:ascii="Arial" w:hAnsi="Arial" w:cs="Arial"/>
              </w:rPr>
            </w:pPr>
            <w:r>
              <w:rPr>
                <w:rFonts w:ascii="Arial" w:hAnsi="Arial" w:cs="Arial"/>
              </w:rPr>
              <w:t>Experience of working with e-discover</w:t>
            </w:r>
            <w:r w:rsidR="0067127C">
              <w:rPr>
                <w:rFonts w:ascii="Arial" w:hAnsi="Arial" w:cs="Arial"/>
              </w:rPr>
              <w:t>y</w:t>
            </w:r>
            <w:r>
              <w:rPr>
                <w:rFonts w:ascii="Arial" w:hAnsi="Arial" w:cs="Arial"/>
              </w:rPr>
              <w:t>/</w:t>
            </w:r>
            <w:r w:rsidR="0067127C">
              <w:rPr>
                <w:rFonts w:ascii="Arial" w:hAnsi="Arial" w:cs="Arial"/>
              </w:rPr>
              <w:t xml:space="preserve"> </w:t>
            </w:r>
            <w:r>
              <w:rPr>
                <w:rFonts w:ascii="Arial" w:hAnsi="Arial" w:cs="Arial"/>
              </w:rPr>
              <w:t xml:space="preserve">e-disclosure </w:t>
            </w:r>
            <w:r w:rsidR="0067127C">
              <w:rPr>
                <w:rFonts w:ascii="Arial" w:hAnsi="Arial" w:cs="Arial"/>
              </w:rPr>
              <w:t xml:space="preserve">software such as Relativity, and online </w:t>
            </w:r>
            <w:r w:rsidR="00740399">
              <w:rPr>
                <w:rFonts w:ascii="Arial" w:hAnsi="Arial" w:cs="Arial"/>
              </w:rPr>
              <w:t>data transfer systems such as Egress would be desirable.</w:t>
            </w:r>
            <w:r>
              <w:rPr>
                <w:rFonts w:ascii="Arial" w:hAnsi="Arial" w:cs="Arial"/>
              </w:rPr>
              <w:t xml:space="preserve"> </w:t>
            </w:r>
          </w:p>
          <w:p w14:paraId="3103A70B" w14:textId="77777777" w:rsidR="00962E31" w:rsidRPr="009F67DD" w:rsidRDefault="00962E31" w:rsidP="00962E31">
            <w:pPr>
              <w:spacing w:after="120"/>
              <w:rPr>
                <w:rFonts w:ascii="Arial" w:hAnsi="Arial" w:cs="Arial"/>
              </w:rPr>
            </w:pPr>
          </w:p>
        </w:tc>
      </w:tr>
      <w:tr w:rsidR="00962E31" w:rsidRPr="00460CF7" w14:paraId="13D199FD" w14:textId="77777777" w:rsidTr="00121163">
        <w:tblPrEx>
          <w:tblLook w:val="0000" w:firstRow="0" w:lastRow="0" w:firstColumn="0" w:lastColumn="0" w:noHBand="0" w:noVBand="0"/>
        </w:tblPrEx>
        <w:trPr>
          <w:trHeight w:val="705"/>
        </w:trPr>
        <w:tc>
          <w:tcPr>
            <w:tcW w:w="9540" w:type="dxa"/>
            <w:gridSpan w:val="2"/>
          </w:tcPr>
          <w:p w14:paraId="5DADB9D4" w14:textId="77777777" w:rsidR="00962E31" w:rsidRPr="00DF2079" w:rsidRDefault="00962E31" w:rsidP="00962E31">
            <w:pPr>
              <w:rPr>
                <w:rFonts w:ascii="Arial" w:hAnsi="Arial" w:cs="Arial"/>
                <w:b/>
                <w:u w:val="single"/>
              </w:rPr>
            </w:pPr>
            <w:r w:rsidRPr="00DF2079">
              <w:rPr>
                <w:rFonts w:ascii="Arial" w:hAnsi="Arial" w:cs="Arial"/>
                <w:b/>
                <w:u w:val="single"/>
              </w:rPr>
              <w:t>Values &amp; Behaviours</w:t>
            </w:r>
          </w:p>
          <w:p w14:paraId="6CBEEB14" w14:textId="77777777" w:rsidR="00962E31" w:rsidRPr="00DF2079" w:rsidRDefault="00962E31" w:rsidP="00962E31">
            <w:pPr>
              <w:rPr>
                <w:rFonts w:ascii="Arial" w:hAnsi="Arial" w:cs="Arial"/>
                <w:b/>
              </w:rPr>
            </w:pPr>
          </w:p>
          <w:p w14:paraId="734D6223" w14:textId="77777777" w:rsidR="00962E31" w:rsidRPr="00DF2079" w:rsidRDefault="00962E31" w:rsidP="00962E31">
            <w:pPr>
              <w:rPr>
                <w:rFonts w:ascii="Arial" w:hAnsi="Arial" w:cs="Arial"/>
                <w:b/>
              </w:rPr>
            </w:pPr>
            <w:r w:rsidRPr="00DF2079">
              <w:rPr>
                <w:rFonts w:ascii="Arial" w:hAnsi="Arial" w:cs="Arial"/>
                <w:b/>
              </w:rPr>
              <w:t>Excellence</w:t>
            </w:r>
          </w:p>
          <w:p w14:paraId="7ABACCED" w14:textId="77777777" w:rsidR="00962E31" w:rsidRPr="00DF2079" w:rsidRDefault="00962E31" w:rsidP="00962E31">
            <w:pPr>
              <w:rPr>
                <w:rFonts w:ascii="Arial" w:hAnsi="Arial" w:cs="Arial"/>
              </w:rPr>
            </w:pPr>
            <w:r w:rsidRPr="00DF2079">
              <w:rPr>
                <w:rFonts w:ascii="Arial" w:hAnsi="Arial" w:cs="Arial"/>
                <w:b/>
                <w:bCs/>
              </w:rPr>
              <w:t>In my work for CQC:</w:t>
            </w:r>
          </w:p>
          <w:p w14:paraId="6B5495CF" w14:textId="77777777" w:rsidR="00962E31" w:rsidRPr="00DF2079" w:rsidRDefault="00962E31" w:rsidP="00962E31">
            <w:pPr>
              <w:numPr>
                <w:ilvl w:val="0"/>
                <w:numId w:val="31"/>
              </w:numPr>
              <w:spacing w:line="276" w:lineRule="auto"/>
              <w:rPr>
                <w:rFonts w:ascii="Arial" w:hAnsi="Arial" w:cs="Arial"/>
              </w:rPr>
            </w:pPr>
            <w:r w:rsidRPr="00DF2079">
              <w:rPr>
                <w:rFonts w:ascii="Arial" w:hAnsi="Arial" w:cs="Arial"/>
              </w:rPr>
              <w:t xml:space="preserve">I set high </w:t>
            </w:r>
            <w:proofErr w:type="gramStart"/>
            <w:r w:rsidRPr="00DF2079">
              <w:rPr>
                <w:rFonts w:ascii="Arial" w:hAnsi="Arial" w:cs="Arial"/>
              </w:rPr>
              <w:t>standards  for</w:t>
            </w:r>
            <w:proofErr w:type="gramEnd"/>
            <w:r w:rsidRPr="00DF2079">
              <w:rPr>
                <w:rFonts w:ascii="Arial" w:hAnsi="Arial" w:cs="Arial"/>
              </w:rPr>
              <w:t xml:space="preserve"> myself and others, and take accountability for results</w:t>
            </w:r>
          </w:p>
          <w:p w14:paraId="27040DD4" w14:textId="77777777" w:rsidR="00962E31" w:rsidRPr="00DF2079" w:rsidRDefault="00962E31" w:rsidP="00962E31">
            <w:pPr>
              <w:numPr>
                <w:ilvl w:val="0"/>
                <w:numId w:val="31"/>
              </w:numPr>
              <w:spacing w:line="276" w:lineRule="auto"/>
              <w:rPr>
                <w:rFonts w:ascii="Arial" w:hAnsi="Arial" w:cs="Arial"/>
              </w:rPr>
            </w:pPr>
            <w:r w:rsidRPr="00DF2079">
              <w:rPr>
                <w:rFonts w:ascii="Arial" w:hAnsi="Arial" w:cs="Arial"/>
              </w:rPr>
              <w:t>I am ambitious to improve and innovate</w:t>
            </w:r>
          </w:p>
          <w:p w14:paraId="61933995" w14:textId="77777777" w:rsidR="00962E31" w:rsidRPr="00DF2079" w:rsidRDefault="00962E31" w:rsidP="00962E31">
            <w:pPr>
              <w:numPr>
                <w:ilvl w:val="0"/>
                <w:numId w:val="31"/>
              </w:numPr>
              <w:spacing w:line="276" w:lineRule="auto"/>
              <w:rPr>
                <w:rFonts w:ascii="Arial" w:hAnsi="Arial" w:cs="Arial"/>
              </w:rPr>
            </w:pPr>
            <w:r w:rsidRPr="00DF2079">
              <w:rPr>
                <w:rFonts w:ascii="Arial" w:hAnsi="Arial" w:cs="Arial"/>
              </w:rPr>
              <w:t>I encourage improvement through continuous learning,</w:t>
            </w:r>
          </w:p>
          <w:p w14:paraId="6814F27A" w14:textId="77777777" w:rsidR="00962E31" w:rsidRPr="00DF2079" w:rsidRDefault="00962E31" w:rsidP="00962E31">
            <w:pPr>
              <w:numPr>
                <w:ilvl w:val="0"/>
                <w:numId w:val="31"/>
              </w:numPr>
              <w:spacing w:line="276" w:lineRule="auto"/>
              <w:rPr>
                <w:rFonts w:ascii="Arial" w:hAnsi="Arial" w:cs="Arial"/>
              </w:rPr>
            </w:pPr>
            <w:r w:rsidRPr="00DF2079">
              <w:rPr>
                <w:rFonts w:ascii="Arial" w:hAnsi="Arial" w:cs="Arial"/>
              </w:rPr>
              <w:t xml:space="preserve">I make best use of people’s time, and </w:t>
            </w:r>
            <w:proofErr w:type="gramStart"/>
            <w:r w:rsidRPr="00DF2079">
              <w:rPr>
                <w:rFonts w:ascii="Arial" w:hAnsi="Arial" w:cs="Arial"/>
              </w:rPr>
              <w:t>recognise  the</w:t>
            </w:r>
            <w:proofErr w:type="gramEnd"/>
            <w:r w:rsidRPr="00DF2079">
              <w:rPr>
                <w:rFonts w:ascii="Arial" w:hAnsi="Arial" w:cs="Arial"/>
              </w:rPr>
              <w:t xml:space="preserve"> valuable contribution of others   </w:t>
            </w:r>
          </w:p>
          <w:p w14:paraId="06A71B00" w14:textId="77777777" w:rsidR="00962E31" w:rsidRPr="00DF2079" w:rsidRDefault="00962E31" w:rsidP="00962E31">
            <w:pPr>
              <w:rPr>
                <w:rFonts w:ascii="Arial" w:hAnsi="Arial" w:cs="Arial"/>
                <w:b/>
              </w:rPr>
            </w:pPr>
          </w:p>
          <w:p w14:paraId="53C378F5" w14:textId="77777777" w:rsidR="00962E31" w:rsidRPr="00DF2079" w:rsidRDefault="00962E31" w:rsidP="00962E31">
            <w:pPr>
              <w:rPr>
                <w:rFonts w:ascii="Arial" w:hAnsi="Arial" w:cs="Arial"/>
                <w:b/>
              </w:rPr>
            </w:pPr>
            <w:r w:rsidRPr="00DF2079">
              <w:rPr>
                <w:rFonts w:ascii="Arial" w:hAnsi="Arial" w:cs="Arial"/>
                <w:b/>
              </w:rPr>
              <w:t>Caring</w:t>
            </w:r>
          </w:p>
          <w:p w14:paraId="0D04446C" w14:textId="77777777" w:rsidR="00962E31" w:rsidRPr="00DF2079" w:rsidRDefault="00962E31" w:rsidP="00962E31">
            <w:pPr>
              <w:rPr>
                <w:rFonts w:ascii="Arial" w:hAnsi="Arial" w:cs="Arial"/>
              </w:rPr>
            </w:pPr>
            <w:r w:rsidRPr="00DF2079">
              <w:rPr>
                <w:rFonts w:ascii="Arial" w:hAnsi="Arial" w:cs="Arial"/>
                <w:b/>
                <w:bCs/>
              </w:rPr>
              <w:t>In my work for CQC:</w:t>
            </w:r>
          </w:p>
          <w:p w14:paraId="77C1888C" w14:textId="77777777" w:rsidR="00962E31" w:rsidRPr="00DF2079" w:rsidRDefault="00962E31" w:rsidP="00962E31">
            <w:pPr>
              <w:numPr>
                <w:ilvl w:val="0"/>
                <w:numId w:val="32"/>
              </w:numPr>
              <w:spacing w:line="276" w:lineRule="auto"/>
              <w:rPr>
                <w:rFonts w:ascii="Arial" w:hAnsi="Arial" w:cs="Arial"/>
              </w:rPr>
            </w:pPr>
            <w:r w:rsidRPr="00DF2079">
              <w:rPr>
                <w:rFonts w:ascii="Arial" w:hAnsi="Arial" w:cs="Arial"/>
              </w:rPr>
              <w:t xml:space="preserve">I am committed to making a positive </w:t>
            </w:r>
            <w:proofErr w:type="gramStart"/>
            <w:r w:rsidRPr="00DF2079">
              <w:rPr>
                <w:rFonts w:ascii="Arial" w:hAnsi="Arial" w:cs="Arial"/>
              </w:rPr>
              <w:t>difference  to</w:t>
            </w:r>
            <w:proofErr w:type="gramEnd"/>
            <w:r w:rsidRPr="00DF2079">
              <w:rPr>
                <w:rFonts w:ascii="Arial" w:hAnsi="Arial" w:cs="Arial"/>
              </w:rPr>
              <w:t xml:space="preserve"> people’s lives</w:t>
            </w:r>
          </w:p>
          <w:p w14:paraId="56A04E3B" w14:textId="77777777" w:rsidR="00962E31" w:rsidRPr="00DF2079" w:rsidRDefault="00962E31" w:rsidP="00962E31">
            <w:pPr>
              <w:numPr>
                <w:ilvl w:val="0"/>
                <w:numId w:val="32"/>
              </w:numPr>
              <w:spacing w:line="276" w:lineRule="auto"/>
              <w:rPr>
                <w:rFonts w:ascii="Arial" w:hAnsi="Arial" w:cs="Arial"/>
              </w:rPr>
            </w:pPr>
            <w:r w:rsidRPr="00DF2079">
              <w:rPr>
                <w:rFonts w:ascii="Arial" w:hAnsi="Arial" w:cs="Arial"/>
              </w:rPr>
              <w:t xml:space="preserve">I treat everyone with dignity and respect </w:t>
            </w:r>
          </w:p>
          <w:p w14:paraId="5EE61283" w14:textId="77777777" w:rsidR="00962E31" w:rsidRPr="00DF2079" w:rsidRDefault="00962E31" w:rsidP="00962E31">
            <w:pPr>
              <w:numPr>
                <w:ilvl w:val="0"/>
                <w:numId w:val="32"/>
              </w:numPr>
              <w:spacing w:line="276" w:lineRule="auto"/>
              <w:rPr>
                <w:rFonts w:ascii="Arial" w:hAnsi="Arial" w:cs="Arial"/>
              </w:rPr>
            </w:pPr>
            <w:r w:rsidRPr="00DF2079">
              <w:rPr>
                <w:rFonts w:ascii="Arial" w:hAnsi="Arial" w:cs="Arial"/>
              </w:rPr>
              <w:t>I am thoughtful and listen to others</w:t>
            </w:r>
          </w:p>
          <w:p w14:paraId="3B6106B4" w14:textId="77777777" w:rsidR="00962E31" w:rsidRPr="00DF2079" w:rsidRDefault="00962E31" w:rsidP="00962E31">
            <w:pPr>
              <w:numPr>
                <w:ilvl w:val="0"/>
                <w:numId w:val="32"/>
              </w:numPr>
              <w:spacing w:line="276" w:lineRule="auto"/>
              <w:rPr>
                <w:rFonts w:ascii="Arial" w:hAnsi="Arial" w:cs="Arial"/>
              </w:rPr>
            </w:pPr>
            <w:r w:rsidRPr="00DF2079">
              <w:rPr>
                <w:rFonts w:ascii="Arial" w:hAnsi="Arial" w:cs="Arial"/>
              </w:rPr>
              <w:t>I actively support the well-being of others</w:t>
            </w:r>
          </w:p>
          <w:p w14:paraId="144AFC70" w14:textId="77777777" w:rsidR="00962E31" w:rsidRPr="00DF2079" w:rsidRDefault="00962E31" w:rsidP="00962E31">
            <w:pPr>
              <w:rPr>
                <w:rFonts w:ascii="Arial" w:hAnsi="Arial" w:cs="Arial"/>
                <w:b/>
              </w:rPr>
            </w:pPr>
          </w:p>
          <w:p w14:paraId="1BC30E63" w14:textId="77777777" w:rsidR="00962E31" w:rsidRPr="00DF2079" w:rsidRDefault="00962E31" w:rsidP="00962E31">
            <w:pPr>
              <w:rPr>
                <w:rFonts w:ascii="Arial" w:hAnsi="Arial" w:cs="Arial"/>
                <w:b/>
              </w:rPr>
            </w:pPr>
            <w:r w:rsidRPr="00DF2079">
              <w:rPr>
                <w:rFonts w:ascii="Arial" w:hAnsi="Arial" w:cs="Arial"/>
                <w:b/>
              </w:rPr>
              <w:t xml:space="preserve">Integrity </w:t>
            </w:r>
          </w:p>
          <w:p w14:paraId="250B9A33" w14:textId="77777777" w:rsidR="00962E31" w:rsidRPr="00DF2079" w:rsidRDefault="00962E31" w:rsidP="00962E31">
            <w:pPr>
              <w:rPr>
                <w:rFonts w:ascii="Arial" w:hAnsi="Arial" w:cs="Arial"/>
              </w:rPr>
            </w:pPr>
            <w:r w:rsidRPr="00DF2079">
              <w:rPr>
                <w:rFonts w:ascii="Arial" w:hAnsi="Arial" w:cs="Arial"/>
                <w:b/>
                <w:bCs/>
              </w:rPr>
              <w:t>In my work for CQC:</w:t>
            </w:r>
          </w:p>
          <w:p w14:paraId="49274CC6" w14:textId="77777777" w:rsidR="00962E31" w:rsidRPr="00DF2079" w:rsidRDefault="00962E31" w:rsidP="00962E31">
            <w:pPr>
              <w:numPr>
                <w:ilvl w:val="0"/>
                <w:numId w:val="33"/>
              </w:numPr>
              <w:spacing w:line="276" w:lineRule="auto"/>
              <w:ind w:left="714" w:hanging="357"/>
              <w:rPr>
                <w:rFonts w:ascii="Arial" w:hAnsi="Arial" w:cs="Arial"/>
              </w:rPr>
            </w:pPr>
            <w:r w:rsidRPr="00DF2079">
              <w:rPr>
                <w:rFonts w:ascii="Arial" w:hAnsi="Arial" w:cs="Arial"/>
              </w:rPr>
              <w:t>I will do the right thing</w:t>
            </w:r>
          </w:p>
          <w:p w14:paraId="03B93541" w14:textId="77777777" w:rsidR="00962E31" w:rsidRPr="00DF2079" w:rsidRDefault="00962E31" w:rsidP="00962E31">
            <w:pPr>
              <w:numPr>
                <w:ilvl w:val="0"/>
                <w:numId w:val="33"/>
              </w:numPr>
              <w:spacing w:line="276" w:lineRule="auto"/>
              <w:ind w:left="714" w:hanging="357"/>
              <w:rPr>
                <w:rFonts w:ascii="Arial" w:hAnsi="Arial" w:cs="Arial"/>
              </w:rPr>
            </w:pPr>
            <w:r w:rsidRPr="00DF2079">
              <w:rPr>
                <w:rFonts w:ascii="Arial" w:hAnsi="Arial" w:cs="Arial"/>
              </w:rPr>
              <w:t>I ensure my actions reflect my words</w:t>
            </w:r>
          </w:p>
          <w:p w14:paraId="733CB29C" w14:textId="77777777" w:rsidR="00962E31" w:rsidRPr="00DF2079" w:rsidRDefault="00962E31" w:rsidP="00962E31">
            <w:pPr>
              <w:numPr>
                <w:ilvl w:val="0"/>
                <w:numId w:val="33"/>
              </w:numPr>
              <w:spacing w:line="276" w:lineRule="auto"/>
              <w:ind w:left="714" w:hanging="357"/>
              <w:rPr>
                <w:rFonts w:ascii="Arial" w:hAnsi="Arial" w:cs="Arial"/>
              </w:rPr>
            </w:pPr>
            <w:r w:rsidRPr="00DF2079">
              <w:rPr>
                <w:rFonts w:ascii="Arial" w:hAnsi="Arial" w:cs="Arial"/>
              </w:rPr>
              <w:t>I am fair and open to challenge and have the courage to challenge others</w:t>
            </w:r>
          </w:p>
          <w:p w14:paraId="7A9D0D1E" w14:textId="77777777" w:rsidR="00962E31" w:rsidRPr="00DF2079" w:rsidRDefault="00962E31" w:rsidP="00962E31">
            <w:pPr>
              <w:numPr>
                <w:ilvl w:val="0"/>
                <w:numId w:val="33"/>
              </w:numPr>
              <w:spacing w:line="276" w:lineRule="auto"/>
              <w:ind w:left="714" w:hanging="357"/>
              <w:rPr>
                <w:rFonts w:ascii="Arial" w:hAnsi="Arial" w:cs="Arial"/>
              </w:rPr>
            </w:pPr>
            <w:r w:rsidRPr="00DF2079">
              <w:rPr>
                <w:rFonts w:ascii="Arial" w:hAnsi="Arial" w:cs="Arial"/>
              </w:rPr>
              <w:t>I positively contribute to building trust with the public, colleagues and partners</w:t>
            </w:r>
          </w:p>
          <w:p w14:paraId="760D413D" w14:textId="77777777" w:rsidR="00962E31" w:rsidRPr="00DF2079" w:rsidRDefault="00962E31" w:rsidP="00962E31">
            <w:pPr>
              <w:rPr>
                <w:rFonts w:ascii="Arial" w:hAnsi="Arial" w:cs="Arial"/>
                <w:b/>
              </w:rPr>
            </w:pPr>
          </w:p>
          <w:p w14:paraId="758CBF69" w14:textId="77777777" w:rsidR="00962E31" w:rsidRPr="00DF2079" w:rsidRDefault="00962E31" w:rsidP="00962E31">
            <w:pPr>
              <w:rPr>
                <w:rFonts w:ascii="Arial" w:hAnsi="Arial" w:cs="Arial"/>
                <w:b/>
              </w:rPr>
            </w:pPr>
            <w:r w:rsidRPr="00DF2079">
              <w:rPr>
                <w:rFonts w:ascii="Arial" w:hAnsi="Arial" w:cs="Arial"/>
                <w:b/>
              </w:rPr>
              <w:t>Teamwork</w:t>
            </w:r>
          </w:p>
          <w:p w14:paraId="339821E5" w14:textId="77777777" w:rsidR="00962E31" w:rsidRPr="00DF2079" w:rsidRDefault="00962E31" w:rsidP="00962E31">
            <w:pPr>
              <w:autoSpaceDE w:val="0"/>
              <w:autoSpaceDN w:val="0"/>
              <w:adjustRightInd w:val="0"/>
              <w:rPr>
                <w:rFonts w:ascii="Arial" w:hAnsi="Arial" w:cs="Arial"/>
              </w:rPr>
            </w:pPr>
            <w:r w:rsidRPr="00DF2079">
              <w:rPr>
                <w:rFonts w:ascii="Arial" w:hAnsi="Arial" w:cs="Arial"/>
                <w:b/>
                <w:bCs/>
              </w:rPr>
              <w:t>In my work for CQC:</w:t>
            </w:r>
          </w:p>
          <w:p w14:paraId="6E5926AE" w14:textId="77777777" w:rsidR="00962E31" w:rsidRPr="00DF2079" w:rsidRDefault="00962E31" w:rsidP="00962E31">
            <w:pPr>
              <w:numPr>
                <w:ilvl w:val="0"/>
                <w:numId w:val="34"/>
              </w:numPr>
              <w:autoSpaceDE w:val="0"/>
              <w:autoSpaceDN w:val="0"/>
              <w:adjustRightInd w:val="0"/>
              <w:rPr>
                <w:rFonts w:ascii="Arial" w:hAnsi="Arial" w:cs="Arial"/>
              </w:rPr>
            </w:pPr>
            <w:r w:rsidRPr="00DF2079">
              <w:rPr>
                <w:rFonts w:ascii="Arial" w:hAnsi="Arial" w:cs="Arial"/>
              </w:rPr>
              <w:t>I provide high support and high challenge for my colleagues</w:t>
            </w:r>
          </w:p>
          <w:p w14:paraId="6D2DCEE7" w14:textId="77777777" w:rsidR="00962E31" w:rsidRPr="00DF2079" w:rsidRDefault="00962E31" w:rsidP="00962E31">
            <w:pPr>
              <w:numPr>
                <w:ilvl w:val="0"/>
                <w:numId w:val="34"/>
              </w:numPr>
              <w:autoSpaceDE w:val="0"/>
              <w:autoSpaceDN w:val="0"/>
              <w:adjustRightInd w:val="0"/>
              <w:rPr>
                <w:rFonts w:ascii="Arial" w:hAnsi="Arial" w:cs="Arial"/>
              </w:rPr>
            </w:pPr>
            <w:r w:rsidRPr="00DF2079">
              <w:rPr>
                <w:rFonts w:ascii="Arial" w:hAnsi="Arial" w:cs="Arial"/>
              </w:rPr>
              <w:t>I understand the impact my work has on others and how their work affects me</w:t>
            </w:r>
          </w:p>
          <w:p w14:paraId="11677120" w14:textId="77777777" w:rsidR="00962E31" w:rsidRPr="00DF2079" w:rsidRDefault="00962E31" w:rsidP="00962E31">
            <w:pPr>
              <w:numPr>
                <w:ilvl w:val="0"/>
                <w:numId w:val="34"/>
              </w:numPr>
              <w:autoSpaceDE w:val="0"/>
              <w:autoSpaceDN w:val="0"/>
              <w:adjustRightInd w:val="0"/>
              <w:rPr>
                <w:rFonts w:ascii="Arial" w:hAnsi="Arial" w:cs="Arial"/>
              </w:rPr>
            </w:pPr>
            <w:r w:rsidRPr="00DF2079">
              <w:rPr>
                <w:rFonts w:ascii="Arial" w:hAnsi="Arial" w:cs="Arial"/>
              </w:rPr>
              <w:t>I recognise that we can’t do this alone</w:t>
            </w:r>
          </w:p>
          <w:p w14:paraId="486BA02E" w14:textId="77777777" w:rsidR="00962E31" w:rsidRPr="00DF2079" w:rsidRDefault="00962E31" w:rsidP="00962E31">
            <w:pPr>
              <w:numPr>
                <w:ilvl w:val="0"/>
                <w:numId w:val="34"/>
              </w:numPr>
              <w:autoSpaceDE w:val="0"/>
              <w:autoSpaceDN w:val="0"/>
              <w:adjustRightInd w:val="0"/>
              <w:rPr>
                <w:rFonts w:ascii="Arial" w:hAnsi="Arial" w:cs="Arial"/>
              </w:rPr>
            </w:pPr>
            <w:r w:rsidRPr="00DF2079">
              <w:rPr>
                <w:rFonts w:ascii="Arial" w:hAnsi="Arial" w:cs="Arial"/>
              </w:rPr>
              <w:t>I am adaptable to the changing needs of others</w:t>
            </w:r>
          </w:p>
          <w:p w14:paraId="63ECF075" w14:textId="77777777" w:rsidR="00962E31" w:rsidRPr="00DF2079" w:rsidRDefault="00962E31" w:rsidP="00962E31">
            <w:pPr>
              <w:spacing w:after="120"/>
              <w:rPr>
                <w:rFonts w:ascii="Arial" w:hAnsi="Arial" w:cs="Arial"/>
              </w:rPr>
            </w:pPr>
          </w:p>
        </w:tc>
      </w:tr>
    </w:tbl>
    <w:p w14:paraId="6B0D3E72" w14:textId="77777777" w:rsidR="00477299" w:rsidRPr="00477299" w:rsidRDefault="00477299" w:rsidP="003771F5">
      <w:pPr>
        <w:spacing w:after="120"/>
        <w:rPr>
          <w:rFonts w:ascii="Arial" w:hAnsi="Arial" w:cs="Arial"/>
        </w:rPr>
      </w:pPr>
    </w:p>
    <w:sectPr w:rsidR="00477299" w:rsidRPr="004772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D8ED90"/>
    <w:lvl w:ilvl="0">
      <w:numFmt w:val="bullet"/>
      <w:lvlText w:val="*"/>
      <w:lvlJc w:val="left"/>
    </w:lvl>
  </w:abstractNum>
  <w:abstractNum w:abstractNumId="1" w15:restartNumberingAfterBreak="0">
    <w:nsid w:val="01D03F6C"/>
    <w:multiLevelType w:val="hybridMultilevel"/>
    <w:tmpl w:val="CBAC1840"/>
    <w:lvl w:ilvl="0" w:tplc="AC642792">
      <w:start w:val="1"/>
      <w:numFmt w:val="decimal"/>
      <w:lvlText w:val="%1)"/>
      <w:lvlJc w:val="left"/>
      <w:pPr>
        <w:ind w:left="1020" w:hanging="360"/>
      </w:pPr>
    </w:lvl>
    <w:lvl w:ilvl="1" w:tplc="95B00982">
      <w:start w:val="1"/>
      <w:numFmt w:val="decimal"/>
      <w:lvlText w:val="%2)"/>
      <w:lvlJc w:val="left"/>
      <w:pPr>
        <w:ind w:left="1020" w:hanging="360"/>
      </w:pPr>
    </w:lvl>
    <w:lvl w:ilvl="2" w:tplc="2D14E68E">
      <w:start w:val="1"/>
      <w:numFmt w:val="decimal"/>
      <w:lvlText w:val="%3)"/>
      <w:lvlJc w:val="left"/>
      <w:pPr>
        <w:ind w:left="1020" w:hanging="360"/>
      </w:pPr>
    </w:lvl>
    <w:lvl w:ilvl="3" w:tplc="738A1410">
      <w:start w:val="1"/>
      <w:numFmt w:val="decimal"/>
      <w:lvlText w:val="%4)"/>
      <w:lvlJc w:val="left"/>
      <w:pPr>
        <w:ind w:left="1020" w:hanging="360"/>
      </w:pPr>
    </w:lvl>
    <w:lvl w:ilvl="4" w:tplc="2110BEAA">
      <w:start w:val="1"/>
      <w:numFmt w:val="decimal"/>
      <w:lvlText w:val="%5)"/>
      <w:lvlJc w:val="left"/>
      <w:pPr>
        <w:ind w:left="1020" w:hanging="360"/>
      </w:pPr>
    </w:lvl>
    <w:lvl w:ilvl="5" w:tplc="07768482">
      <w:start w:val="1"/>
      <w:numFmt w:val="decimal"/>
      <w:lvlText w:val="%6)"/>
      <w:lvlJc w:val="left"/>
      <w:pPr>
        <w:ind w:left="1020" w:hanging="360"/>
      </w:pPr>
    </w:lvl>
    <w:lvl w:ilvl="6" w:tplc="059685DE">
      <w:start w:val="1"/>
      <w:numFmt w:val="decimal"/>
      <w:lvlText w:val="%7)"/>
      <w:lvlJc w:val="left"/>
      <w:pPr>
        <w:ind w:left="1020" w:hanging="360"/>
      </w:pPr>
    </w:lvl>
    <w:lvl w:ilvl="7" w:tplc="37681918">
      <w:start w:val="1"/>
      <w:numFmt w:val="decimal"/>
      <w:lvlText w:val="%8)"/>
      <w:lvlJc w:val="left"/>
      <w:pPr>
        <w:ind w:left="1020" w:hanging="360"/>
      </w:pPr>
    </w:lvl>
    <w:lvl w:ilvl="8" w:tplc="F7FAF892">
      <w:start w:val="1"/>
      <w:numFmt w:val="decimal"/>
      <w:lvlText w:val="%9)"/>
      <w:lvlJc w:val="left"/>
      <w:pPr>
        <w:ind w:left="1020" w:hanging="360"/>
      </w:pPr>
    </w:lvl>
  </w:abstractNum>
  <w:abstractNum w:abstractNumId="2" w15:restartNumberingAfterBreak="0">
    <w:nsid w:val="02CB45A5"/>
    <w:multiLevelType w:val="hybridMultilevel"/>
    <w:tmpl w:val="12326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B046F"/>
    <w:multiLevelType w:val="hybridMultilevel"/>
    <w:tmpl w:val="AF9C6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62A5F"/>
    <w:multiLevelType w:val="hybridMultilevel"/>
    <w:tmpl w:val="6E5AF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F1FDE"/>
    <w:multiLevelType w:val="hybridMultilevel"/>
    <w:tmpl w:val="A1A854E2"/>
    <w:lvl w:ilvl="0" w:tplc="E1AC3158">
      <w:start w:val="1"/>
      <w:numFmt w:val="bullet"/>
      <w:lvlText w:val=""/>
      <w:lvlJc w:val="left"/>
      <w:pPr>
        <w:tabs>
          <w:tab w:val="num" w:pos="720"/>
        </w:tabs>
        <w:ind w:left="720" w:hanging="360"/>
      </w:pPr>
      <w:rPr>
        <w:rFonts w:ascii="Wingdings" w:hAnsi="Wingdings" w:hint="default"/>
      </w:rPr>
    </w:lvl>
    <w:lvl w:ilvl="1" w:tplc="659CACFA" w:tentative="1">
      <w:start w:val="1"/>
      <w:numFmt w:val="bullet"/>
      <w:lvlText w:val=""/>
      <w:lvlJc w:val="left"/>
      <w:pPr>
        <w:tabs>
          <w:tab w:val="num" w:pos="1440"/>
        </w:tabs>
        <w:ind w:left="1440" w:hanging="360"/>
      </w:pPr>
      <w:rPr>
        <w:rFonts w:ascii="Wingdings" w:hAnsi="Wingdings" w:hint="default"/>
      </w:rPr>
    </w:lvl>
    <w:lvl w:ilvl="2" w:tplc="92369714" w:tentative="1">
      <w:start w:val="1"/>
      <w:numFmt w:val="bullet"/>
      <w:lvlText w:val=""/>
      <w:lvlJc w:val="left"/>
      <w:pPr>
        <w:tabs>
          <w:tab w:val="num" w:pos="2160"/>
        </w:tabs>
        <w:ind w:left="2160" w:hanging="360"/>
      </w:pPr>
      <w:rPr>
        <w:rFonts w:ascii="Wingdings" w:hAnsi="Wingdings" w:hint="default"/>
      </w:rPr>
    </w:lvl>
    <w:lvl w:ilvl="3" w:tplc="6C52E9B4" w:tentative="1">
      <w:start w:val="1"/>
      <w:numFmt w:val="bullet"/>
      <w:lvlText w:val=""/>
      <w:lvlJc w:val="left"/>
      <w:pPr>
        <w:tabs>
          <w:tab w:val="num" w:pos="2880"/>
        </w:tabs>
        <w:ind w:left="2880" w:hanging="360"/>
      </w:pPr>
      <w:rPr>
        <w:rFonts w:ascii="Wingdings" w:hAnsi="Wingdings" w:hint="default"/>
      </w:rPr>
    </w:lvl>
    <w:lvl w:ilvl="4" w:tplc="50903742" w:tentative="1">
      <w:start w:val="1"/>
      <w:numFmt w:val="bullet"/>
      <w:lvlText w:val=""/>
      <w:lvlJc w:val="left"/>
      <w:pPr>
        <w:tabs>
          <w:tab w:val="num" w:pos="3600"/>
        </w:tabs>
        <w:ind w:left="3600" w:hanging="360"/>
      </w:pPr>
      <w:rPr>
        <w:rFonts w:ascii="Wingdings" w:hAnsi="Wingdings" w:hint="default"/>
      </w:rPr>
    </w:lvl>
    <w:lvl w:ilvl="5" w:tplc="4E128008" w:tentative="1">
      <w:start w:val="1"/>
      <w:numFmt w:val="bullet"/>
      <w:lvlText w:val=""/>
      <w:lvlJc w:val="left"/>
      <w:pPr>
        <w:tabs>
          <w:tab w:val="num" w:pos="4320"/>
        </w:tabs>
        <w:ind w:left="4320" w:hanging="360"/>
      </w:pPr>
      <w:rPr>
        <w:rFonts w:ascii="Wingdings" w:hAnsi="Wingdings" w:hint="default"/>
      </w:rPr>
    </w:lvl>
    <w:lvl w:ilvl="6" w:tplc="2C982092" w:tentative="1">
      <w:start w:val="1"/>
      <w:numFmt w:val="bullet"/>
      <w:lvlText w:val=""/>
      <w:lvlJc w:val="left"/>
      <w:pPr>
        <w:tabs>
          <w:tab w:val="num" w:pos="5040"/>
        </w:tabs>
        <w:ind w:left="5040" w:hanging="360"/>
      </w:pPr>
      <w:rPr>
        <w:rFonts w:ascii="Wingdings" w:hAnsi="Wingdings" w:hint="default"/>
      </w:rPr>
    </w:lvl>
    <w:lvl w:ilvl="7" w:tplc="F2289C0A" w:tentative="1">
      <w:start w:val="1"/>
      <w:numFmt w:val="bullet"/>
      <w:lvlText w:val=""/>
      <w:lvlJc w:val="left"/>
      <w:pPr>
        <w:tabs>
          <w:tab w:val="num" w:pos="5760"/>
        </w:tabs>
        <w:ind w:left="5760" w:hanging="360"/>
      </w:pPr>
      <w:rPr>
        <w:rFonts w:ascii="Wingdings" w:hAnsi="Wingdings" w:hint="default"/>
      </w:rPr>
    </w:lvl>
    <w:lvl w:ilvl="8" w:tplc="AE4E5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47AAF"/>
    <w:multiLevelType w:val="hybridMultilevel"/>
    <w:tmpl w:val="8382A0B0"/>
    <w:lvl w:ilvl="0" w:tplc="02666532">
      <w:start w:val="1"/>
      <w:numFmt w:val="bullet"/>
      <w:lvlText w:val=""/>
      <w:lvlJc w:val="left"/>
      <w:pPr>
        <w:tabs>
          <w:tab w:val="num" w:pos="360"/>
        </w:tabs>
        <w:ind w:left="360" w:hanging="360"/>
      </w:pPr>
      <w:rPr>
        <w:rFonts w:ascii="Symbol" w:hAnsi="Symbol" w:hint="default"/>
      </w:rPr>
    </w:lvl>
    <w:lvl w:ilvl="1" w:tplc="45FEA41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67262"/>
    <w:multiLevelType w:val="hybridMultilevel"/>
    <w:tmpl w:val="DB12D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B523C"/>
    <w:multiLevelType w:val="hybridMultilevel"/>
    <w:tmpl w:val="1D34B116"/>
    <w:lvl w:ilvl="0" w:tplc="1AA69E16">
      <w:start w:val="1"/>
      <w:numFmt w:val="bullet"/>
      <w:lvlText w:val=""/>
      <w:lvlJc w:val="left"/>
      <w:pPr>
        <w:tabs>
          <w:tab w:val="num" w:pos="720"/>
        </w:tabs>
        <w:ind w:left="720" w:hanging="360"/>
      </w:pPr>
      <w:rPr>
        <w:rFonts w:ascii="Wingdings" w:hAnsi="Wingdings" w:hint="default"/>
      </w:rPr>
    </w:lvl>
    <w:lvl w:ilvl="1" w:tplc="2D184852" w:tentative="1">
      <w:start w:val="1"/>
      <w:numFmt w:val="bullet"/>
      <w:lvlText w:val=""/>
      <w:lvlJc w:val="left"/>
      <w:pPr>
        <w:tabs>
          <w:tab w:val="num" w:pos="1440"/>
        </w:tabs>
        <w:ind w:left="1440" w:hanging="360"/>
      </w:pPr>
      <w:rPr>
        <w:rFonts w:ascii="Wingdings" w:hAnsi="Wingdings" w:hint="default"/>
      </w:rPr>
    </w:lvl>
    <w:lvl w:ilvl="2" w:tplc="CF7A1796" w:tentative="1">
      <w:start w:val="1"/>
      <w:numFmt w:val="bullet"/>
      <w:lvlText w:val=""/>
      <w:lvlJc w:val="left"/>
      <w:pPr>
        <w:tabs>
          <w:tab w:val="num" w:pos="2160"/>
        </w:tabs>
        <w:ind w:left="2160" w:hanging="360"/>
      </w:pPr>
      <w:rPr>
        <w:rFonts w:ascii="Wingdings" w:hAnsi="Wingdings" w:hint="default"/>
      </w:rPr>
    </w:lvl>
    <w:lvl w:ilvl="3" w:tplc="5DC8183A" w:tentative="1">
      <w:start w:val="1"/>
      <w:numFmt w:val="bullet"/>
      <w:lvlText w:val=""/>
      <w:lvlJc w:val="left"/>
      <w:pPr>
        <w:tabs>
          <w:tab w:val="num" w:pos="2880"/>
        </w:tabs>
        <w:ind w:left="2880" w:hanging="360"/>
      </w:pPr>
      <w:rPr>
        <w:rFonts w:ascii="Wingdings" w:hAnsi="Wingdings" w:hint="default"/>
      </w:rPr>
    </w:lvl>
    <w:lvl w:ilvl="4" w:tplc="C85643C8" w:tentative="1">
      <w:start w:val="1"/>
      <w:numFmt w:val="bullet"/>
      <w:lvlText w:val=""/>
      <w:lvlJc w:val="left"/>
      <w:pPr>
        <w:tabs>
          <w:tab w:val="num" w:pos="3600"/>
        </w:tabs>
        <w:ind w:left="3600" w:hanging="360"/>
      </w:pPr>
      <w:rPr>
        <w:rFonts w:ascii="Wingdings" w:hAnsi="Wingdings" w:hint="default"/>
      </w:rPr>
    </w:lvl>
    <w:lvl w:ilvl="5" w:tplc="9B905ECE" w:tentative="1">
      <w:start w:val="1"/>
      <w:numFmt w:val="bullet"/>
      <w:lvlText w:val=""/>
      <w:lvlJc w:val="left"/>
      <w:pPr>
        <w:tabs>
          <w:tab w:val="num" w:pos="4320"/>
        </w:tabs>
        <w:ind w:left="4320" w:hanging="360"/>
      </w:pPr>
      <w:rPr>
        <w:rFonts w:ascii="Wingdings" w:hAnsi="Wingdings" w:hint="default"/>
      </w:rPr>
    </w:lvl>
    <w:lvl w:ilvl="6" w:tplc="5B740E1E" w:tentative="1">
      <w:start w:val="1"/>
      <w:numFmt w:val="bullet"/>
      <w:lvlText w:val=""/>
      <w:lvlJc w:val="left"/>
      <w:pPr>
        <w:tabs>
          <w:tab w:val="num" w:pos="5040"/>
        </w:tabs>
        <w:ind w:left="5040" w:hanging="360"/>
      </w:pPr>
      <w:rPr>
        <w:rFonts w:ascii="Wingdings" w:hAnsi="Wingdings" w:hint="default"/>
      </w:rPr>
    </w:lvl>
    <w:lvl w:ilvl="7" w:tplc="D138D944" w:tentative="1">
      <w:start w:val="1"/>
      <w:numFmt w:val="bullet"/>
      <w:lvlText w:val=""/>
      <w:lvlJc w:val="left"/>
      <w:pPr>
        <w:tabs>
          <w:tab w:val="num" w:pos="5760"/>
        </w:tabs>
        <w:ind w:left="5760" w:hanging="360"/>
      </w:pPr>
      <w:rPr>
        <w:rFonts w:ascii="Wingdings" w:hAnsi="Wingdings" w:hint="default"/>
      </w:rPr>
    </w:lvl>
    <w:lvl w:ilvl="8" w:tplc="88E651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45160"/>
    <w:multiLevelType w:val="hybridMultilevel"/>
    <w:tmpl w:val="02B4122A"/>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31E19"/>
    <w:multiLevelType w:val="hybridMultilevel"/>
    <w:tmpl w:val="B650C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96F7A"/>
    <w:multiLevelType w:val="hybridMultilevel"/>
    <w:tmpl w:val="EEBC448E"/>
    <w:lvl w:ilvl="0" w:tplc="7C0C48DA">
      <w:start w:val="1"/>
      <w:numFmt w:val="bullet"/>
      <w:lvlText w:val=""/>
      <w:lvlJc w:val="left"/>
      <w:pPr>
        <w:tabs>
          <w:tab w:val="num" w:pos="720"/>
        </w:tabs>
        <w:ind w:left="720" w:hanging="360"/>
      </w:pPr>
      <w:rPr>
        <w:rFonts w:ascii="Wingdings" w:hAnsi="Wingdings" w:hint="default"/>
      </w:rPr>
    </w:lvl>
    <w:lvl w:ilvl="1" w:tplc="6B2CF5BC" w:tentative="1">
      <w:start w:val="1"/>
      <w:numFmt w:val="bullet"/>
      <w:lvlText w:val=""/>
      <w:lvlJc w:val="left"/>
      <w:pPr>
        <w:tabs>
          <w:tab w:val="num" w:pos="1440"/>
        </w:tabs>
        <w:ind w:left="1440" w:hanging="360"/>
      </w:pPr>
      <w:rPr>
        <w:rFonts w:ascii="Wingdings" w:hAnsi="Wingdings" w:hint="default"/>
      </w:rPr>
    </w:lvl>
    <w:lvl w:ilvl="2" w:tplc="D3562EC2" w:tentative="1">
      <w:start w:val="1"/>
      <w:numFmt w:val="bullet"/>
      <w:lvlText w:val=""/>
      <w:lvlJc w:val="left"/>
      <w:pPr>
        <w:tabs>
          <w:tab w:val="num" w:pos="2160"/>
        </w:tabs>
        <w:ind w:left="2160" w:hanging="360"/>
      </w:pPr>
      <w:rPr>
        <w:rFonts w:ascii="Wingdings" w:hAnsi="Wingdings" w:hint="default"/>
      </w:rPr>
    </w:lvl>
    <w:lvl w:ilvl="3" w:tplc="2A2EB446" w:tentative="1">
      <w:start w:val="1"/>
      <w:numFmt w:val="bullet"/>
      <w:lvlText w:val=""/>
      <w:lvlJc w:val="left"/>
      <w:pPr>
        <w:tabs>
          <w:tab w:val="num" w:pos="2880"/>
        </w:tabs>
        <w:ind w:left="2880" w:hanging="360"/>
      </w:pPr>
      <w:rPr>
        <w:rFonts w:ascii="Wingdings" w:hAnsi="Wingdings" w:hint="default"/>
      </w:rPr>
    </w:lvl>
    <w:lvl w:ilvl="4" w:tplc="89DEA16C" w:tentative="1">
      <w:start w:val="1"/>
      <w:numFmt w:val="bullet"/>
      <w:lvlText w:val=""/>
      <w:lvlJc w:val="left"/>
      <w:pPr>
        <w:tabs>
          <w:tab w:val="num" w:pos="3600"/>
        </w:tabs>
        <w:ind w:left="3600" w:hanging="360"/>
      </w:pPr>
      <w:rPr>
        <w:rFonts w:ascii="Wingdings" w:hAnsi="Wingdings" w:hint="default"/>
      </w:rPr>
    </w:lvl>
    <w:lvl w:ilvl="5" w:tplc="237C959E" w:tentative="1">
      <w:start w:val="1"/>
      <w:numFmt w:val="bullet"/>
      <w:lvlText w:val=""/>
      <w:lvlJc w:val="left"/>
      <w:pPr>
        <w:tabs>
          <w:tab w:val="num" w:pos="4320"/>
        </w:tabs>
        <w:ind w:left="4320" w:hanging="360"/>
      </w:pPr>
      <w:rPr>
        <w:rFonts w:ascii="Wingdings" w:hAnsi="Wingdings" w:hint="default"/>
      </w:rPr>
    </w:lvl>
    <w:lvl w:ilvl="6" w:tplc="6278F750" w:tentative="1">
      <w:start w:val="1"/>
      <w:numFmt w:val="bullet"/>
      <w:lvlText w:val=""/>
      <w:lvlJc w:val="left"/>
      <w:pPr>
        <w:tabs>
          <w:tab w:val="num" w:pos="5040"/>
        </w:tabs>
        <w:ind w:left="5040" w:hanging="360"/>
      </w:pPr>
      <w:rPr>
        <w:rFonts w:ascii="Wingdings" w:hAnsi="Wingdings" w:hint="default"/>
      </w:rPr>
    </w:lvl>
    <w:lvl w:ilvl="7" w:tplc="4CE6A988" w:tentative="1">
      <w:start w:val="1"/>
      <w:numFmt w:val="bullet"/>
      <w:lvlText w:val=""/>
      <w:lvlJc w:val="left"/>
      <w:pPr>
        <w:tabs>
          <w:tab w:val="num" w:pos="5760"/>
        </w:tabs>
        <w:ind w:left="5760" w:hanging="360"/>
      </w:pPr>
      <w:rPr>
        <w:rFonts w:ascii="Wingdings" w:hAnsi="Wingdings" w:hint="default"/>
      </w:rPr>
    </w:lvl>
    <w:lvl w:ilvl="8" w:tplc="7C0A01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A2B36"/>
    <w:multiLevelType w:val="hybridMultilevel"/>
    <w:tmpl w:val="D88E5FD6"/>
    <w:lvl w:ilvl="0" w:tplc="A676A858">
      <w:start w:val="1"/>
      <w:numFmt w:val="bullet"/>
      <w:lvlText w:val=""/>
      <w:lvlJc w:val="left"/>
      <w:pPr>
        <w:tabs>
          <w:tab w:val="num" w:pos="814"/>
        </w:tabs>
        <w:ind w:left="814" w:hanging="360"/>
      </w:pPr>
      <w:rPr>
        <w:rFonts w:ascii="Symbol" w:hAnsi="Symbol" w:hint="default"/>
        <w:sz w:val="22"/>
      </w:rPr>
    </w:lvl>
    <w:lvl w:ilvl="1" w:tplc="08090003" w:tentative="1">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13" w15:restartNumberingAfterBreak="0">
    <w:nsid w:val="2DFD0C10"/>
    <w:multiLevelType w:val="multilevel"/>
    <w:tmpl w:val="F4E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F0487"/>
    <w:multiLevelType w:val="hybridMultilevel"/>
    <w:tmpl w:val="D3A04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4624B"/>
    <w:multiLevelType w:val="hybridMultilevel"/>
    <w:tmpl w:val="2864E806"/>
    <w:lvl w:ilvl="0" w:tplc="E2D6E6BA">
      <w:start w:val="1"/>
      <w:numFmt w:val="bullet"/>
      <w:lvlText w:val=""/>
      <w:lvlJc w:val="left"/>
      <w:pPr>
        <w:ind w:left="1800" w:hanging="360"/>
      </w:pPr>
      <w:rPr>
        <w:rFonts w:ascii="Symbol" w:hAnsi="Symbol"/>
      </w:rPr>
    </w:lvl>
    <w:lvl w:ilvl="1" w:tplc="01B4B62E">
      <w:start w:val="1"/>
      <w:numFmt w:val="bullet"/>
      <w:lvlText w:val=""/>
      <w:lvlJc w:val="left"/>
      <w:pPr>
        <w:ind w:left="1800" w:hanging="360"/>
      </w:pPr>
      <w:rPr>
        <w:rFonts w:ascii="Symbol" w:hAnsi="Symbol"/>
      </w:rPr>
    </w:lvl>
    <w:lvl w:ilvl="2" w:tplc="B338108C">
      <w:start w:val="1"/>
      <w:numFmt w:val="bullet"/>
      <w:lvlText w:val=""/>
      <w:lvlJc w:val="left"/>
      <w:pPr>
        <w:ind w:left="1800" w:hanging="360"/>
      </w:pPr>
      <w:rPr>
        <w:rFonts w:ascii="Symbol" w:hAnsi="Symbol"/>
      </w:rPr>
    </w:lvl>
    <w:lvl w:ilvl="3" w:tplc="1EC84982">
      <w:start w:val="1"/>
      <w:numFmt w:val="bullet"/>
      <w:lvlText w:val=""/>
      <w:lvlJc w:val="left"/>
      <w:pPr>
        <w:ind w:left="1800" w:hanging="360"/>
      </w:pPr>
      <w:rPr>
        <w:rFonts w:ascii="Symbol" w:hAnsi="Symbol"/>
      </w:rPr>
    </w:lvl>
    <w:lvl w:ilvl="4" w:tplc="60AE5878">
      <w:start w:val="1"/>
      <w:numFmt w:val="bullet"/>
      <w:lvlText w:val=""/>
      <w:lvlJc w:val="left"/>
      <w:pPr>
        <w:ind w:left="1800" w:hanging="360"/>
      </w:pPr>
      <w:rPr>
        <w:rFonts w:ascii="Symbol" w:hAnsi="Symbol"/>
      </w:rPr>
    </w:lvl>
    <w:lvl w:ilvl="5" w:tplc="71261D02">
      <w:start w:val="1"/>
      <w:numFmt w:val="bullet"/>
      <w:lvlText w:val=""/>
      <w:lvlJc w:val="left"/>
      <w:pPr>
        <w:ind w:left="1800" w:hanging="360"/>
      </w:pPr>
      <w:rPr>
        <w:rFonts w:ascii="Symbol" w:hAnsi="Symbol"/>
      </w:rPr>
    </w:lvl>
    <w:lvl w:ilvl="6" w:tplc="32C4EBA2">
      <w:start w:val="1"/>
      <w:numFmt w:val="bullet"/>
      <w:lvlText w:val=""/>
      <w:lvlJc w:val="left"/>
      <w:pPr>
        <w:ind w:left="1800" w:hanging="360"/>
      </w:pPr>
      <w:rPr>
        <w:rFonts w:ascii="Symbol" w:hAnsi="Symbol"/>
      </w:rPr>
    </w:lvl>
    <w:lvl w:ilvl="7" w:tplc="62966A2E">
      <w:start w:val="1"/>
      <w:numFmt w:val="bullet"/>
      <w:lvlText w:val=""/>
      <w:lvlJc w:val="left"/>
      <w:pPr>
        <w:ind w:left="1800" w:hanging="360"/>
      </w:pPr>
      <w:rPr>
        <w:rFonts w:ascii="Symbol" w:hAnsi="Symbol"/>
      </w:rPr>
    </w:lvl>
    <w:lvl w:ilvl="8" w:tplc="EF4CD110">
      <w:start w:val="1"/>
      <w:numFmt w:val="bullet"/>
      <w:lvlText w:val=""/>
      <w:lvlJc w:val="left"/>
      <w:pPr>
        <w:ind w:left="1800" w:hanging="360"/>
      </w:pPr>
      <w:rPr>
        <w:rFonts w:ascii="Symbol" w:hAnsi="Symbol"/>
      </w:rPr>
    </w:lvl>
  </w:abstractNum>
  <w:abstractNum w:abstractNumId="16" w15:restartNumberingAfterBreak="0">
    <w:nsid w:val="334B7350"/>
    <w:multiLevelType w:val="hybridMultilevel"/>
    <w:tmpl w:val="0704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538BF"/>
    <w:multiLevelType w:val="multilevel"/>
    <w:tmpl w:val="62A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A39A2"/>
    <w:multiLevelType w:val="hybridMultilevel"/>
    <w:tmpl w:val="98E2C0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70FFB"/>
    <w:multiLevelType w:val="hybridMultilevel"/>
    <w:tmpl w:val="8DF22554"/>
    <w:lvl w:ilvl="0" w:tplc="80A22A5A">
      <w:start w:val="1"/>
      <w:numFmt w:val="bullet"/>
      <w:lvlText w:val=""/>
      <w:lvlJc w:val="left"/>
      <w:pPr>
        <w:ind w:left="1800" w:hanging="360"/>
      </w:pPr>
      <w:rPr>
        <w:rFonts w:ascii="Symbol" w:hAnsi="Symbol"/>
      </w:rPr>
    </w:lvl>
    <w:lvl w:ilvl="1" w:tplc="3836BF9C">
      <w:start w:val="1"/>
      <w:numFmt w:val="bullet"/>
      <w:lvlText w:val=""/>
      <w:lvlJc w:val="left"/>
      <w:pPr>
        <w:ind w:left="1800" w:hanging="360"/>
      </w:pPr>
      <w:rPr>
        <w:rFonts w:ascii="Symbol" w:hAnsi="Symbol"/>
      </w:rPr>
    </w:lvl>
    <w:lvl w:ilvl="2" w:tplc="49B2970E">
      <w:start w:val="1"/>
      <w:numFmt w:val="bullet"/>
      <w:lvlText w:val=""/>
      <w:lvlJc w:val="left"/>
      <w:pPr>
        <w:ind w:left="1800" w:hanging="360"/>
      </w:pPr>
      <w:rPr>
        <w:rFonts w:ascii="Symbol" w:hAnsi="Symbol"/>
      </w:rPr>
    </w:lvl>
    <w:lvl w:ilvl="3" w:tplc="7648273E">
      <w:start w:val="1"/>
      <w:numFmt w:val="bullet"/>
      <w:lvlText w:val=""/>
      <w:lvlJc w:val="left"/>
      <w:pPr>
        <w:ind w:left="1800" w:hanging="360"/>
      </w:pPr>
      <w:rPr>
        <w:rFonts w:ascii="Symbol" w:hAnsi="Symbol"/>
      </w:rPr>
    </w:lvl>
    <w:lvl w:ilvl="4" w:tplc="F0CAFCB2">
      <w:start w:val="1"/>
      <w:numFmt w:val="bullet"/>
      <w:lvlText w:val=""/>
      <w:lvlJc w:val="left"/>
      <w:pPr>
        <w:ind w:left="1800" w:hanging="360"/>
      </w:pPr>
      <w:rPr>
        <w:rFonts w:ascii="Symbol" w:hAnsi="Symbol"/>
      </w:rPr>
    </w:lvl>
    <w:lvl w:ilvl="5" w:tplc="DC08C300">
      <w:start w:val="1"/>
      <w:numFmt w:val="bullet"/>
      <w:lvlText w:val=""/>
      <w:lvlJc w:val="left"/>
      <w:pPr>
        <w:ind w:left="1800" w:hanging="360"/>
      </w:pPr>
      <w:rPr>
        <w:rFonts w:ascii="Symbol" w:hAnsi="Symbol"/>
      </w:rPr>
    </w:lvl>
    <w:lvl w:ilvl="6" w:tplc="4FB66EA2">
      <w:start w:val="1"/>
      <w:numFmt w:val="bullet"/>
      <w:lvlText w:val=""/>
      <w:lvlJc w:val="left"/>
      <w:pPr>
        <w:ind w:left="1800" w:hanging="360"/>
      </w:pPr>
      <w:rPr>
        <w:rFonts w:ascii="Symbol" w:hAnsi="Symbol"/>
      </w:rPr>
    </w:lvl>
    <w:lvl w:ilvl="7" w:tplc="B42C9AEE">
      <w:start w:val="1"/>
      <w:numFmt w:val="bullet"/>
      <w:lvlText w:val=""/>
      <w:lvlJc w:val="left"/>
      <w:pPr>
        <w:ind w:left="1800" w:hanging="360"/>
      </w:pPr>
      <w:rPr>
        <w:rFonts w:ascii="Symbol" w:hAnsi="Symbol"/>
      </w:rPr>
    </w:lvl>
    <w:lvl w:ilvl="8" w:tplc="17407BA0">
      <w:start w:val="1"/>
      <w:numFmt w:val="bullet"/>
      <w:lvlText w:val=""/>
      <w:lvlJc w:val="left"/>
      <w:pPr>
        <w:ind w:left="1800" w:hanging="360"/>
      </w:pPr>
      <w:rPr>
        <w:rFonts w:ascii="Symbol" w:hAnsi="Symbol"/>
      </w:rPr>
    </w:lvl>
  </w:abstractNum>
  <w:abstractNum w:abstractNumId="20" w15:restartNumberingAfterBreak="0">
    <w:nsid w:val="4E0F6884"/>
    <w:multiLevelType w:val="hybridMultilevel"/>
    <w:tmpl w:val="E144A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F4250"/>
    <w:multiLevelType w:val="hybridMultilevel"/>
    <w:tmpl w:val="5DE8153C"/>
    <w:lvl w:ilvl="0" w:tplc="A1E8BACC">
      <w:start w:val="1"/>
      <w:numFmt w:val="decimal"/>
      <w:lvlText w:val="%1."/>
      <w:lvlJc w:val="left"/>
      <w:pPr>
        <w:tabs>
          <w:tab w:val="num" w:pos="800"/>
        </w:tabs>
        <w:ind w:left="800" w:hanging="360"/>
      </w:pPr>
      <w:rPr>
        <w:rFonts w:hint="default"/>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17D84"/>
    <w:multiLevelType w:val="hybridMultilevel"/>
    <w:tmpl w:val="E7425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0822AC"/>
    <w:multiLevelType w:val="hybridMultilevel"/>
    <w:tmpl w:val="B78C0886"/>
    <w:lvl w:ilvl="0" w:tplc="A676A85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9839B1"/>
    <w:multiLevelType w:val="hybridMultilevel"/>
    <w:tmpl w:val="EBB86E98"/>
    <w:lvl w:ilvl="0" w:tplc="3AB6B7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C6ECF"/>
    <w:multiLevelType w:val="multilevel"/>
    <w:tmpl w:val="A14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975A4"/>
    <w:multiLevelType w:val="hybridMultilevel"/>
    <w:tmpl w:val="8C0C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25E04"/>
    <w:multiLevelType w:val="hybridMultilevel"/>
    <w:tmpl w:val="1BD885AE"/>
    <w:lvl w:ilvl="0" w:tplc="F5EAC35C">
      <w:start w:val="1"/>
      <w:numFmt w:val="bullet"/>
      <w:lvlText w:val=""/>
      <w:lvlJc w:val="left"/>
      <w:pPr>
        <w:ind w:left="1800" w:hanging="360"/>
      </w:pPr>
      <w:rPr>
        <w:rFonts w:ascii="Symbol" w:hAnsi="Symbol"/>
      </w:rPr>
    </w:lvl>
    <w:lvl w:ilvl="1" w:tplc="1D1E4F1A">
      <w:start w:val="1"/>
      <w:numFmt w:val="bullet"/>
      <w:lvlText w:val=""/>
      <w:lvlJc w:val="left"/>
      <w:pPr>
        <w:ind w:left="1800" w:hanging="360"/>
      </w:pPr>
      <w:rPr>
        <w:rFonts w:ascii="Symbol" w:hAnsi="Symbol"/>
      </w:rPr>
    </w:lvl>
    <w:lvl w:ilvl="2" w:tplc="2592DAB6">
      <w:start w:val="1"/>
      <w:numFmt w:val="bullet"/>
      <w:lvlText w:val=""/>
      <w:lvlJc w:val="left"/>
      <w:pPr>
        <w:ind w:left="1800" w:hanging="360"/>
      </w:pPr>
      <w:rPr>
        <w:rFonts w:ascii="Symbol" w:hAnsi="Symbol"/>
      </w:rPr>
    </w:lvl>
    <w:lvl w:ilvl="3" w:tplc="2C4CEAA4">
      <w:start w:val="1"/>
      <w:numFmt w:val="bullet"/>
      <w:lvlText w:val=""/>
      <w:lvlJc w:val="left"/>
      <w:pPr>
        <w:ind w:left="1800" w:hanging="360"/>
      </w:pPr>
      <w:rPr>
        <w:rFonts w:ascii="Symbol" w:hAnsi="Symbol"/>
      </w:rPr>
    </w:lvl>
    <w:lvl w:ilvl="4" w:tplc="1F5097A4">
      <w:start w:val="1"/>
      <w:numFmt w:val="bullet"/>
      <w:lvlText w:val=""/>
      <w:lvlJc w:val="left"/>
      <w:pPr>
        <w:ind w:left="1800" w:hanging="360"/>
      </w:pPr>
      <w:rPr>
        <w:rFonts w:ascii="Symbol" w:hAnsi="Symbol"/>
      </w:rPr>
    </w:lvl>
    <w:lvl w:ilvl="5" w:tplc="DACC4758">
      <w:start w:val="1"/>
      <w:numFmt w:val="bullet"/>
      <w:lvlText w:val=""/>
      <w:lvlJc w:val="left"/>
      <w:pPr>
        <w:ind w:left="1800" w:hanging="360"/>
      </w:pPr>
      <w:rPr>
        <w:rFonts w:ascii="Symbol" w:hAnsi="Symbol"/>
      </w:rPr>
    </w:lvl>
    <w:lvl w:ilvl="6" w:tplc="805265D0">
      <w:start w:val="1"/>
      <w:numFmt w:val="bullet"/>
      <w:lvlText w:val=""/>
      <w:lvlJc w:val="left"/>
      <w:pPr>
        <w:ind w:left="1800" w:hanging="360"/>
      </w:pPr>
      <w:rPr>
        <w:rFonts w:ascii="Symbol" w:hAnsi="Symbol"/>
      </w:rPr>
    </w:lvl>
    <w:lvl w:ilvl="7" w:tplc="3EAA68BA">
      <w:start w:val="1"/>
      <w:numFmt w:val="bullet"/>
      <w:lvlText w:val=""/>
      <w:lvlJc w:val="left"/>
      <w:pPr>
        <w:ind w:left="1800" w:hanging="360"/>
      </w:pPr>
      <w:rPr>
        <w:rFonts w:ascii="Symbol" w:hAnsi="Symbol"/>
      </w:rPr>
    </w:lvl>
    <w:lvl w:ilvl="8" w:tplc="36E2EDB0">
      <w:start w:val="1"/>
      <w:numFmt w:val="bullet"/>
      <w:lvlText w:val=""/>
      <w:lvlJc w:val="left"/>
      <w:pPr>
        <w:ind w:left="1800" w:hanging="360"/>
      </w:pPr>
      <w:rPr>
        <w:rFonts w:ascii="Symbol" w:hAnsi="Symbol"/>
      </w:rPr>
    </w:lvl>
  </w:abstractNum>
  <w:abstractNum w:abstractNumId="28" w15:restartNumberingAfterBreak="0">
    <w:nsid w:val="64B67117"/>
    <w:multiLevelType w:val="hybridMultilevel"/>
    <w:tmpl w:val="863E7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08212A"/>
    <w:multiLevelType w:val="hybridMultilevel"/>
    <w:tmpl w:val="FA648BD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33562B"/>
    <w:multiLevelType w:val="hybridMultilevel"/>
    <w:tmpl w:val="E0D85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D330DA"/>
    <w:multiLevelType w:val="multilevel"/>
    <w:tmpl w:val="A95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67AD3"/>
    <w:multiLevelType w:val="hybridMultilevel"/>
    <w:tmpl w:val="ABA8C50E"/>
    <w:lvl w:ilvl="0" w:tplc="49548150">
      <w:start w:val="1"/>
      <w:numFmt w:val="bullet"/>
      <w:lvlText w:val=""/>
      <w:lvlJc w:val="left"/>
      <w:pPr>
        <w:ind w:left="1800" w:hanging="360"/>
      </w:pPr>
      <w:rPr>
        <w:rFonts w:ascii="Symbol" w:hAnsi="Symbol"/>
      </w:rPr>
    </w:lvl>
    <w:lvl w:ilvl="1" w:tplc="5A9201BA">
      <w:start w:val="1"/>
      <w:numFmt w:val="bullet"/>
      <w:lvlText w:val=""/>
      <w:lvlJc w:val="left"/>
      <w:pPr>
        <w:ind w:left="1800" w:hanging="360"/>
      </w:pPr>
      <w:rPr>
        <w:rFonts w:ascii="Symbol" w:hAnsi="Symbol"/>
      </w:rPr>
    </w:lvl>
    <w:lvl w:ilvl="2" w:tplc="9F96BDE0">
      <w:start w:val="1"/>
      <w:numFmt w:val="bullet"/>
      <w:lvlText w:val=""/>
      <w:lvlJc w:val="left"/>
      <w:pPr>
        <w:ind w:left="1800" w:hanging="360"/>
      </w:pPr>
      <w:rPr>
        <w:rFonts w:ascii="Symbol" w:hAnsi="Symbol"/>
      </w:rPr>
    </w:lvl>
    <w:lvl w:ilvl="3" w:tplc="E8E42A38">
      <w:start w:val="1"/>
      <w:numFmt w:val="bullet"/>
      <w:lvlText w:val=""/>
      <w:lvlJc w:val="left"/>
      <w:pPr>
        <w:ind w:left="1800" w:hanging="360"/>
      </w:pPr>
      <w:rPr>
        <w:rFonts w:ascii="Symbol" w:hAnsi="Symbol"/>
      </w:rPr>
    </w:lvl>
    <w:lvl w:ilvl="4" w:tplc="2472B59A">
      <w:start w:val="1"/>
      <w:numFmt w:val="bullet"/>
      <w:lvlText w:val=""/>
      <w:lvlJc w:val="left"/>
      <w:pPr>
        <w:ind w:left="1800" w:hanging="360"/>
      </w:pPr>
      <w:rPr>
        <w:rFonts w:ascii="Symbol" w:hAnsi="Symbol"/>
      </w:rPr>
    </w:lvl>
    <w:lvl w:ilvl="5" w:tplc="76B68636">
      <w:start w:val="1"/>
      <w:numFmt w:val="bullet"/>
      <w:lvlText w:val=""/>
      <w:lvlJc w:val="left"/>
      <w:pPr>
        <w:ind w:left="1800" w:hanging="360"/>
      </w:pPr>
      <w:rPr>
        <w:rFonts w:ascii="Symbol" w:hAnsi="Symbol"/>
      </w:rPr>
    </w:lvl>
    <w:lvl w:ilvl="6" w:tplc="433248A8">
      <w:start w:val="1"/>
      <w:numFmt w:val="bullet"/>
      <w:lvlText w:val=""/>
      <w:lvlJc w:val="left"/>
      <w:pPr>
        <w:ind w:left="1800" w:hanging="360"/>
      </w:pPr>
      <w:rPr>
        <w:rFonts w:ascii="Symbol" w:hAnsi="Symbol"/>
      </w:rPr>
    </w:lvl>
    <w:lvl w:ilvl="7" w:tplc="DF903DFA">
      <w:start w:val="1"/>
      <w:numFmt w:val="bullet"/>
      <w:lvlText w:val=""/>
      <w:lvlJc w:val="left"/>
      <w:pPr>
        <w:ind w:left="1800" w:hanging="360"/>
      </w:pPr>
      <w:rPr>
        <w:rFonts w:ascii="Symbol" w:hAnsi="Symbol"/>
      </w:rPr>
    </w:lvl>
    <w:lvl w:ilvl="8" w:tplc="22941402">
      <w:start w:val="1"/>
      <w:numFmt w:val="bullet"/>
      <w:lvlText w:val=""/>
      <w:lvlJc w:val="left"/>
      <w:pPr>
        <w:ind w:left="1800" w:hanging="360"/>
      </w:pPr>
      <w:rPr>
        <w:rFonts w:ascii="Symbol" w:hAnsi="Symbol"/>
      </w:rPr>
    </w:lvl>
  </w:abstractNum>
  <w:abstractNum w:abstractNumId="33" w15:restartNumberingAfterBreak="0">
    <w:nsid w:val="69F51F71"/>
    <w:multiLevelType w:val="hybridMultilevel"/>
    <w:tmpl w:val="064C08EA"/>
    <w:lvl w:ilvl="0" w:tplc="45FEA41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D1D69"/>
    <w:multiLevelType w:val="hybridMultilevel"/>
    <w:tmpl w:val="F536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E3352"/>
    <w:multiLevelType w:val="hybridMultilevel"/>
    <w:tmpl w:val="2220A1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83146E"/>
    <w:multiLevelType w:val="hybridMultilevel"/>
    <w:tmpl w:val="DB98EA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1D68C3"/>
    <w:multiLevelType w:val="hybridMultilevel"/>
    <w:tmpl w:val="B9D23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083C6F"/>
    <w:multiLevelType w:val="hybridMultilevel"/>
    <w:tmpl w:val="BE009938"/>
    <w:lvl w:ilvl="0" w:tplc="0266653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83FBD"/>
    <w:multiLevelType w:val="hybridMultilevel"/>
    <w:tmpl w:val="D2D00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16C25"/>
    <w:multiLevelType w:val="hybridMultilevel"/>
    <w:tmpl w:val="2CA0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966633"/>
    <w:multiLevelType w:val="hybridMultilevel"/>
    <w:tmpl w:val="5EDEE0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A7216E"/>
    <w:multiLevelType w:val="hybridMultilevel"/>
    <w:tmpl w:val="407081BC"/>
    <w:lvl w:ilvl="0" w:tplc="45FEA41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7D2CA0"/>
    <w:multiLevelType w:val="hybridMultilevel"/>
    <w:tmpl w:val="4032490A"/>
    <w:lvl w:ilvl="0" w:tplc="933CF89E">
      <w:start w:val="1"/>
      <w:numFmt w:val="bullet"/>
      <w:lvlText w:val=""/>
      <w:lvlJc w:val="left"/>
      <w:pPr>
        <w:tabs>
          <w:tab w:val="num" w:pos="720"/>
        </w:tabs>
        <w:ind w:left="720" w:hanging="360"/>
      </w:pPr>
      <w:rPr>
        <w:rFonts w:ascii="Wingdings" w:hAnsi="Wingdings" w:hint="default"/>
      </w:rPr>
    </w:lvl>
    <w:lvl w:ilvl="1" w:tplc="8F86A6BC" w:tentative="1">
      <w:start w:val="1"/>
      <w:numFmt w:val="bullet"/>
      <w:lvlText w:val=""/>
      <w:lvlJc w:val="left"/>
      <w:pPr>
        <w:tabs>
          <w:tab w:val="num" w:pos="1440"/>
        </w:tabs>
        <w:ind w:left="1440" w:hanging="360"/>
      </w:pPr>
      <w:rPr>
        <w:rFonts w:ascii="Wingdings" w:hAnsi="Wingdings" w:hint="default"/>
      </w:rPr>
    </w:lvl>
    <w:lvl w:ilvl="2" w:tplc="02665F4A" w:tentative="1">
      <w:start w:val="1"/>
      <w:numFmt w:val="bullet"/>
      <w:lvlText w:val=""/>
      <w:lvlJc w:val="left"/>
      <w:pPr>
        <w:tabs>
          <w:tab w:val="num" w:pos="2160"/>
        </w:tabs>
        <w:ind w:left="2160" w:hanging="360"/>
      </w:pPr>
      <w:rPr>
        <w:rFonts w:ascii="Wingdings" w:hAnsi="Wingdings" w:hint="default"/>
      </w:rPr>
    </w:lvl>
    <w:lvl w:ilvl="3" w:tplc="23141F08" w:tentative="1">
      <w:start w:val="1"/>
      <w:numFmt w:val="bullet"/>
      <w:lvlText w:val=""/>
      <w:lvlJc w:val="left"/>
      <w:pPr>
        <w:tabs>
          <w:tab w:val="num" w:pos="2880"/>
        </w:tabs>
        <w:ind w:left="2880" w:hanging="360"/>
      </w:pPr>
      <w:rPr>
        <w:rFonts w:ascii="Wingdings" w:hAnsi="Wingdings" w:hint="default"/>
      </w:rPr>
    </w:lvl>
    <w:lvl w:ilvl="4" w:tplc="F5683BB4" w:tentative="1">
      <w:start w:val="1"/>
      <w:numFmt w:val="bullet"/>
      <w:lvlText w:val=""/>
      <w:lvlJc w:val="left"/>
      <w:pPr>
        <w:tabs>
          <w:tab w:val="num" w:pos="3600"/>
        </w:tabs>
        <w:ind w:left="3600" w:hanging="360"/>
      </w:pPr>
      <w:rPr>
        <w:rFonts w:ascii="Wingdings" w:hAnsi="Wingdings" w:hint="default"/>
      </w:rPr>
    </w:lvl>
    <w:lvl w:ilvl="5" w:tplc="B7E8F0EC" w:tentative="1">
      <w:start w:val="1"/>
      <w:numFmt w:val="bullet"/>
      <w:lvlText w:val=""/>
      <w:lvlJc w:val="left"/>
      <w:pPr>
        <w:tabs>
          <w:tab w:val="num" w:pos="4320"/>
        </w:tabs>
        <w:ind w:left="4320" w:hanging="360"/>
      </w:pPr>
      <w:rPr>
        <w:rFonts w:ascii="Wingdings" w:hAnsi="Wingdings" w:hint="default"/>
      </w:rPr>
    </w:lvl>
    <w:lvl w:ilvl="6" w:tplc="4406053C" w:tentative="1">
      <w:start w:val="1"/>
      <w:numFmt w:val="bullet"/>
      <w:lvlText w:val=""/>
      <w:lvlJc w:val="left"/>
      <w:pPr>
        <w:tabs>
          <w:tab w:val="num" w:pos="5040"/>
        </w:tabs>
        <w:ind w:left="5040" w:hanging="360"/>
      </w:pPr>
      <w:rPr>
        <w:rFonts w:ascii="Wingdings" w:hAnsi="Wingdings" w:hint="default"/>
      </w:rPr>
    </w:lvl>
    <w:lvl w:ilvl="7" w:tplc="2E62CC4A" w:tentative="1">
      <w:start w:val="1"/>
      <w:numFmt w:val="bullet"/>
      <w:lvlText w:val=""/>
      <w:lvlJc w:val="left"/>
      <w:pPr>
        <w:tabs>
          <w:tab w:val="num" w:pos="5760"/>
        </w:tabs>
        <w:ind w:left="5760" w:hanging="360"/>
      </w:pPr>
      <w:rPr>
        <w:rFonts w:ascii="Wingdings" w:hAnsi="Wingdings" w:hint="default"/>
      </w:rPr>
    </w:lvl>
    <w:lvl w:ilvl="8" w:tplc="AAF02926" w:tentative="1">
      <w:start w:val="1"/>
      <w:numFmt w:val="bullet"/>
      <w:lvlText w:val=""/>
      <w:lvlJc w:val="left"/>
      <w:pPr>
        <w:tabs>
          <w:tab w:val="num" w:pos="6480"/>
        </w:tabs>
        <w:ind w:left="6480" w:hanging="360"/>
      </w:pPr>
      <w:rPr>
        <w:rFonts w:ascii="Wingdings" w:hAnsi="Wingdings" w:hint="default"/>
      </w:rPr>
    </w:lvl>
  </w:abstractNum>
  <w:num w:numId="1" w16cid:durableId="1653564377">
    <w:abstractNumId w:val="36"/>
  </w:num>
  <w:num w:numId="2" w16cid:durableId="892544757">
    <w:abstractNumId w:val="29"/>
  </w:num>
  <w:num w:numId="3" w16cid:durableId="1220894891">
    <w:abstractNumId w:val="23"/>
  </w:num>
  <w:num w:numId="4" w16cid:durableId="1007095228">
    <w:abstractNumId w:val="9"/>
  </w:num>
  <w:num w:numId="5" w16cid:durableId="144317444">
    <w:abstractNumId w:val="12"/>
  </w:num>
  <w:num w:numId="6" w16cid:durableId="1769542675">
    <w:abstractNumId w:val="0"/>
    <w:lvlOverride w:ilvl="0">
      <w:lvl w:ilvl="0">
        <w:numFmt w:val="bullet"/>
        <w:lvlText w:val=""/>
        <w:legacy w:legacy="1" w:legacySpace="0" w:legacyIndent="360"/>
        <w:lvlJc w:val="left"/>
        <w:rPr>
          <w:rFonts w:ascii="Symbol" w:hAnsi="Symbol" w:hint="default"/>
        </w:rPr>
      </w:lvl>
    </w:lvlOverride>
  </w:num>
  <w:num w:numId="7" w16cid:durableId="1646622086">
    <w:abstractNumId w:val="0"/>
    <w:lvlOverride w:ilvl="0">
      <w:lvl w:ilvl="0">
        <w:numFmt w:val="bullet"/>
        <w:lvlText w:val=""/>
        <w:legacy w:legacy="1" w:legacySpace="0" w:legacyIndent="360"/>
        <w:lvlJc w:val="left"/>
        <w:rPr>
          <w:rFonts w:ascii="Symbol" w:hAnsi="Symbol" w:hint="default"/>
        </w:rPr>
      </w:lvl>
    </w:lvlOverride>
  </w:num>
  <w:num w:numId="8" w16cid:durableId="1542474179">
    <w:abstractNumId w:val="16"/>
  </w:num>
  <w:num w:numId="9" w16cid:durableId="1929607691">
    <w:abstractNumId w:val="21"/>
  </w:num>
  <w:num w:numId="10" w16cid:durableId="1507987276">
    <w:abstractNumId w:val="2"/>
  </w:num>
  <w:num w:numId="11" w16cid:durableId="231237260">
    <w:abstractNumId w:val="41"/>
  </w:num>
  <w:num w:numId="12" w16cid:durableId="1493717871">
    <w:abstractNumId w:val="6"/>
  </w:num>
  <w:num w:numId="13" w16cid:durableId="16935446">
    <w:abstractNumId w:val="38"/>
  </w:num>
  <w:num w:numId="14" w16cid:durableId="428040943">
    <w:abstractNumId w:val="33"/>
  </w:num>
  <w:num w:numId="15" w16cid:durableId="970327305">
    <w:abstractNumId w:val="42"/>
  </w:num>
  <w:num w:numId="16" w16cid:durableId="1541088169">
    <w:abstractNumId w:val="35"/>
  </w:num>
  <w:num w:numId="17" w16cid:durableId="1299995445">
    <w:abstractNumId w:val="37"/>
  </w:num>
  <w:num w:numId="18" w16cid:durableId="1202211256">
    <w:abstractNumId w:val="3"/>
  </w:num>
  <w:num w:numId="19" w16cid:durableId="1628513293">
    <w:abstractNumId w:val="18"/>
  </w:num>
  <w:num w:numId="20" w16cid:durableId="1356032428">
    <w:abstractNumId w:val="39"/>
  </w:num>
  <w:num w:numId="21" w16cid:durableId="792335191">
    <w:abstractNumId w:val="30"/>
  </w:num>
  <w:num w:numId="22" w16cid:durableId="723410442">
    <w:abstractNumId w:val="28"/>
  </w:num>
  <w:num w:numId="23" w16cid:durableId="1585726778">
    <w:abstractNumId w:val="4"/>
  </w:num>
  <w:num w:numId="24" w16cid:durableId="204560008">
    <w:abstractNumId w:val="10"/>
  </w:num>
  <w:num w:numId="25" w16cid:durableId="1961262006">
    <w:abstractNumId w:val="7"/>
  </w:num>
  <w:num w:numId="26" w16cid:durableId="1003434842">
    <w:abstractNumId w:val="22"/>
  </w:num>
  <w:num w:numId="27" w16cid:durableId="1268200036">
    <w:abstractNumId w:val="14"/>
  </w:num>
  <w:num w:numId="28" w16cid:durableId="1621496260">
    <w:abstractNumId w:val="20"/>
  </w:num>
  <w:num w:numId="29" w16cid:durableId="946497253">
    <w:abstractNumId w:val="36"/>
  </w:num>
  <w:num w:numId="30" w16cid:durableId="650208316">
    <w:abstractNumId w:val="40"/>
  </w:num>
  <w:num w:numId="31" w16cid:durableId="703940919">
    <w:abstractNumId w:val="43"/>
  </w:num>
  <w:num w:numId="32" w16cid:durableId="363285172">
    <w:abstractNumId w:val="8"/>
  </w:num>
  <w:num w:numId="33" w16cid:durableId="278070716">
    <w:abstractNumId w:val="5"/>
  </w:num>
  <w:num w:numId="34" w16cid:durableId="705568393">
    <w:abstractNumId w:val="11"/>
  </w:num>
  <w:num w:numId="35" w16cid:durableId="941762511">
    <w:abstractNumId w:val="34"/>
  </w:num>
  <w:num w:numId="36" w16cid:durableId="2037612407">
    <w:abstractNumId w:val="24"/>
  </w:num>
  <w:num w:numId="37" w16cid:durableId="1547982885">
    <w:abstractNumId w:val="1"/>
  </w:num>
  <w:num w:numId="38" w16cid:durableId="1129201850">
    <w:abstractNumId w:val="26"/>
  </w:num>
  <w:num w:numId="39" w16cid:durableId="76874385">
    <w:abstractNumId w:val="15"/>
  </w:num>
  <w:num w:numId="40" w16cid:durableId="232663960">
    <w:abstractNumId w:val="19"/>
  </w:num>
  <w:num w:numId="41" w16cid:durableId="2124110895">
    <w:abstractNumId w:val="32"/>
  </w:num>
  <w:num w:numId="42" w16cid:durableId="211618895">
    <w:abstractNumId w:val="27"/>
  </w:num>
  <w:num w:numId="43" w16cid:durableId="116799178">
    <w:abstractNumId w:val="31"/>
  </w:num>
  <w:num w:numId="44" w16cid:durableId="1990161181">
    <w:abstractNumId w:val="13"/>
  </w:num>
  <w:num w:numId="45" w16cid:durableId="818308480">
    <w:abstractNumId w:val="25"/>
  </w:num>
  <w:num w:numId="46" w16cid:durableId="1043557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7F9"/>
    <w:rsid w:val="00010C9F"/>
    <w:rsid w:val="000243BE"/>
    <w:rsid w:val="000318A0"/>
    <w:rsid w:val="00031E5B"/>
    <w:rsid w:val="00034D03"/>
    <w:rsid w:val="00034EDC"/>
    <w:rsid w:val="0006271D"/>
    <w:rsid w:val="00075ED1"/>
    <w:rsid w:val="00081409"/>
    <w:rsid w:val="00083B1B"/>
    <w:rsid w:val="00090E14"/>
    <w:rsid w:val="0009185C"/>
    <w:rsid w:val="000925DF"/>
    <w:rsid w:val="000A0BD6"/>
    <w:rsid w:val="000C3096"/>
    <w:rsid w:val="000C7683"/>
    <w:rsid w:val="000F0B4E"/>
    <w:rsid w:val="000F2D1C"/>
    <w:rsid w:val="000F5E27"/>
    <w:rsid w:val="00100433"/>
    <w:rsid w:val="00102536"/>
    <w:rsid w:val="0010306D"/>
    <w:rsid w:val="00110E82"/>
    <w:rsid w:val="00121163"/>
    <w:rsid w:val="00122DF1"/>
    <w:rsid w:val="00124574"/>
    <w:rsid w:val="00130B3E"/>
    <w:rsid w:val="0016169D"/>
    <w:rsid w:val="001624A0"/>
    <w:rsid w:val="00187324"/>
    <w:rsid w:val="00190224"/>
    <w:rsid w:val="0019110D"/>
    <w:rsid w:val="00196AD2"/>
    <w:rsid w:val="00196B3F"/>
    <w:rsid w:val="001A36CF"/>
    <w:rsid w:val="001B0D2F"/>
    <w:rsid w:val="001B38B1"/>
    <w:rsid w:val="001B3D5E"/>
    <w:rsid w:val="001B5FEF"/>
    <w:rsid w:val="001C03C8"/>
    <w:rsid w:val="001D2F09"/>
    <w:rsid w:val="001D33EF"/>
    <w:rsid w:val="001E1F40"/>
    <w:rsid w:val="001F0BBA"/>
    <w:rsid w:val="001F7A84"/>
    <w:rsid w:val="0020396A"/>
    <w:rsid w:val="00210EBE"/>
    <w:rsid w:val="0022197B"/>
    <w:rsid w:val="002458F6"/>
    <w:rsid w:val="00253141"/>
    <w:rsid w:val="0026741A"/>
    <w:rsid w:val="0027022D"/>
    <w:rsid w:val="002764C2"/>
    <w:rsid w:val="00282C55"/>
    <w:rsid w:val="002871D8"/>
    <w:rsid w:val="00290D56"/>
    <w:rsid w:val="00297175"/>
    <w:rsid w:val="002A22B1"/>
    <w:rsid w:val="002B09A1"/>
    <w:rsid w:val="002B21D1"/>
    <w:rsid w:val="002B7D1E"/>
    <w:rsid w:val="002D43FB"/>
    <w:rsid w:val="002D5238"/>
    <w:rsid w:val="002D66E7"/>
    <w:rsid w:val="002D6AFB"/>
    <w:rsid w:val="002E0186"/>
    <w:rsid w:val="00300592"/>
    <w:rsid w:val="00304363"/>
    <w:rsid w:val="00316418"/>
    <w:rsid w:val="0033111D"/>
    <w:rsid w:val="00341D75"/>
    <w:rsid w:val="00352912"/>
    <w:rsid w:val="0035431B"/>
    <w:rsid w:val="00364224"/>
    <w:rsid w:val="00371947"/>
    <w:rsid w:val="003771F5"/>
    <w:rsid w:val="00380454"/>
    <w:rsid w:val="00386431"/>
    <w:rsid w:val="003C08FA"/>
    <w:rsid w:val="003C25BC"/>
    <w:rsid w:val="003C3843"/>
    <w:rsid w:val="003C4675"/>
    <w:rsid w:val="003F03FE"/>
    <w:rsid w:val="00407E4A"/>
    <w:rsid w:val="004108C2"/>
    <w:rsid w:val="00420B06"/>
    <w:rsid w:val="00431368"/>
    <w:rsid w:val="00435224"/>
    <w:rsid w:val="00437B4B"/>
    <w:rsid w:val="00451E0B"/>
    <w:rsid w:val="0047681E"/>
    <w:rsid w:val="00476AD3"/>
    <w:rsid w:val="00476DAD"/>
    <w:rsid w:val="00476E19"/>
    <w:rsid w:val="00477299"/>
    <w:rsid w:val="00494695"/>
    <w:rsid w:val="004A472B"/>
    <w:rsid w:val="004A5264"/>
    <w:rsid w:val="004C515C"/>
    <w:rsid w:val="004D4417"/>
    <w:rsid w:val="004D5FD7"/>
    <w:rsid w:val="005123C0"/>
    <w:rsid w:val="00515EDF"/>
    <w:rsid w:val="005171A8"/>
    <w:rsid w:val="0052071A"/>
    <w:rsid w:val="0052379F"/>
    <w:rsid w:val="00546EA6"/>
    <w:rsid w:val="00560AA6"/>
    <w:rsid w:val="00560FDD"/>
    <w:rsid w:val="005624F0"/>
    <w:rsid w:val="00565805"/>
    <w:rsid w:val="005938ED"/>
    <w:rsid w:val="005971D2"/>
    <w:rsid w:val="00597899"/>
    <w:rsid w:val="005A7A50"/>
    <w:rsid w:val="005B3462"/>
    <w:rsid w:val="005B3D09"/>
    <w:rsid w:val="005B7D66"/>
    <w:rsid w:val="005C3AE0"/>
    <w:rsid w:val="005C44B6"/>
    <w:rsid w:val="005C496E"/>
    <w:rsid w:val="005D5471"/>
    <w:rsid w:val="005E021E"/>
    <w:rsid w:val="005E0586"/>
    <w:rsid w:val="005E116D"/>
    <w:rsid w:val="005E3D94"/>
    <w:rsid w:val="0060193E"/>
    <w:rsid w:val="006027CD"/>
    <w:rsid w:val="0060374B"/>
    <w:rsid w:val="00605EB1"/>
    <w:rsid w:val="00614510"/>
    <w:rsid w:val="00625988"/>
    <w:rsid w:val="00627EB0"/>
    <w:rsid w:val="0063512C"/>
    <w:rsid w:val="00644B32"/>
    <w:rsid w:val="006477C5"/>
    <w:rsid w:val="00667490"/>
    <w:rsid w:val="0067127C"/>
    <w:rsid w:val="00675A19"/>
    <w:rsid w:val="0069030A"/>
    <w:rsid w:val="006B08F0"/>
    <w:rsid w:val="006C5CF6"/>
    <w:rsid w:val="006C77C0"/>
    <w:rsid w:val="006D7036"/>
    <w:rsid w:val="006E113D"/>
    <w:rsid w:val="006F3E37"/>
    <w:rsid w:val="00724DFB"/>
    <w:rsid w:val="00734456"/>
    <w:rsid w:val="00740399"/>
    <w:rsid w:val="00740E01"/>
    <w:rsid w:val="007418DE"/>
    <w:rsid w:val="00752627"/>
    <w:rsid w:val="00752FF6"/>
    <w:rsid w:val="00763C19"/>
    <w:rsid w:val="00790027"/>
    <w:rsid w:val="00796FAB"/>
    <w:rsid w:val="007E32A0"/>
    <w:rsid w:val="007E7B58"/>
    <w:rsid w:val="007F1089"/>
    <w:rsid w:val="007F7190"/>
    <w:rsid w:val="00816045"/>
    <w:rsid w:val="008239CE"/>
    <w:rsid w:val="008364FD"/>
    <w:rsid w:val="008423C7"/>
    <w:rsid w:val="008457F6"/>
    <w:rsid w:val="00871F79"/>
    <w:rsid w:val="00877FBA"/>
    <w:rsid w:val="0089768B"/>
    <w:rsid w:val="008B5A5C"/>
    <w:rsid w:val="008B79CC"/>
    <w:rsid w:val="008C1038"/>
    <w:rsid w:val="008C134A"/>
    <w:rsid w:val="008C57AD"/>
    <w:rsid w:val="008C6A7D"/>
    <w:rsid w:val="008D2991"/>
    <w:rsid w:val="008E056C"/>
    <w:rsid w:val="008E7138"/>
    <w:rsid w:val="00905A12"/>
    <w:rsid w:val="00921C75"/>
    <w:rsid w:val="00922EB9"/>
    <w:rsid w:val="009563D8"/>
    <w:rsid w:val="009603D5"/>
    <w:rsid w:val="00962E31"/>
    <w:rsid w:val="00966ACE"/>
    <w:rsid w:val="009950BA"/>
    <w:rsid w:val="009A619A"/>
    <w:rsid w:val="009B6265"/>
    <w:rsid w:val="009C321E"/>
    <w:rsid w:val="009F67DD"/>
    <w:rsid w:val="00A01CC3"/>
    <w:rsid w:val="00A06AE8"/>
    <w:rsid w:val="00A17173"/>
    <w:rsid w:val="00A32FA5"/>
    <w:rsid w:val="00A36A3A"/>
    <w:rsid w:val="00A446BF"/>
    <w:rsid w:val="00A45BE5"/>
    <w:rsid w:val="00A57AED"/>
    <w:rsid w:val="00A72F46"/>
    <w:rsid w:val="00A77AB3"/>
    <w:rsid w:val="00A81BAC"/>
    <w:rsid w:val="00A97503"/>
    <w:rsid w:val="00AA06CA"/>
    <w:rsid w:val="00AA0FD2"/>
    <w:rsid w:val="00AA1819"/>
    <w:rsid w:val="00AB5954"/>
    <w:rsid w:val="00AD6B20"/>
    <w:rsid w:val="00AE5F63"/>
    <w:rsid w:val="00B024D5"/>
    <w:rsid w:val="00B108B1"/>
    <w:rsid w:val="00B23868"/>
    <w:rsid w:val="00B40D9A"/>
    <w:rsid w:val="00B422F0"/>
    <w:rsid w:val="00B457E0"/>
    <w:rsid w:val="00B4674A"/>
    <w:rsid w:val="00B55726"/>
    <w:rsid w:val="00B63AF6"/>
    <w:rsid w:val="00B72088"/>
    <w:rsid w:val="00B74EBD"/>
    <w:rsid w:val="00B775A4"/>
    <w:rsid w:val="00B8351B"/>
    <w:rsid w:val="00BE1BCB"/>
    <w:rsid w:val="00BE2676"/>
    <w:rsid w:val="00BE5E98"/>
    <w:rsid w:val="00C067DB"/>
    <w:rsid w:val="00C120A4"/>
    <w:rsid w:val="00C12F14"/>
    <w:rsid w:val="00C15FAF"/>
    <w:rsid w:val="00C3297D"/>
    <w:rsid w:val="00C36900"/>
    <w:rsid w:val="00C36D4C"/>
    <w:rsid w:val="00C50753"/>
    <w:rsid w:val="00C51A34"/>
    <w:rsid w:val="00C52E67"/>
    <w:rsid w:val="00C549C0"/>
    <w:rsid w:val="00C83F74"/>
    <w:rsid w:val="00C8764D"/>
    <w:rsid w:val="00C95F13"/>
    <w:rsid w:val="00CA23D6"/>
    <w:rsid w:val="00CA48C9"/>
    <w:rsid w:val="00CB292F"/>
    <w:rsid w:val="00CB2AA1"/>
    <w:rsid w:val="00CC0176"/>
    <w:rsid w:val="00CC4489"/>
    <w:rsid w:val="00CE1FCB"/>
    <w:rsid w:val="00CF1C69"/>
    <w:rsid w:val="00CF62D9"/>
    <w:rsid w:val="00CF6CCD"/>
    <w:rsid w:val="00D1163A"/>
    <w:rsid w:val="00D13A60"/>
    <w:rsid w:val="00D151DE"/>
    <w:rsid w:val="00D54833"/>
    <w:rsid w:val="00D64842"/>
    <w:rsid w:val="00D817AA"/>
    <w:rsid w:val="00D8447D"/>
    <w:rsid w:val="00DB5996"/>
    <w:rsid w:val="00DC7D75"/>
    <w:rsid w:val="00DE769F"/>
    <w:rsid w:val="00DF0155"/>
    <w:rsid w:val="00DF6F69"/>
    <w:rsid w:val="00E023EB"/>
    <w:rsid w:val="00E03F96"/>
    <w:rsid w:val="00E051FF"/>
    <w:rsid w:val="00E270FC"/>
    <w:rsid w:val="00E3548F"/>
    <w:rsid w:val="00E35A50"/>
    <w:rsid w:val="00E40331"/>
    <w:rsid w:val="00E40764"/>
    <w:rsid w:val="00E40CCD"/>
    <w:rsid w:val="00E41C49"/>
    <w:rsid w:val="00E467F1"/>
    <w:rsid w:val="00E55672"/>
    <w:rsid w:val="00E56948"/>
    <w:rsid w:val="00E62D88"/>
    <w:rsid w:val="00E66380"/>
    <w:rsid w:val="00E71075"/>
    <w:rsid w:val="00E72C69"/>
    <w:rsid w:val="00E7589F"/>
    <w:rsid w:val="00E811FE"/>
    <w:rsid w:val="00E8325C"/>
    <w:rsid w:val="00EA3B83"/>
    <w:rsid w:val="00EA6BDB"/>
    <w:rsid w:val="00EB6B2A"/>
    <w:rsid w:val="00EC1E13"/>
    <w:rsid w:val="00EC651B"/>
    <w:rsid w:val="00EC7958"/>
    <w:rsid w:val="00F107EB"/>
    <w:rsid w:val="00F1332F"/>
    <w:rsid w:val="00F17B1F"/>
    <w:rsid w:val="00F23F6D"/>
    <w:rsid w:val="00F34343"/>
    <w:rsid w:val="00F36A41"/>
    <w:rsid w:val="00F6143E"/>
    <w:rsid w:val="00F63598"/>
    <w:rsid w:val="00F66DAB"/>
    <w:rsid w:val="00F81BE5"/>
    <w:rsid w:val="00F81E51"/>
    <w:rsid w:val="00F82C98"/>
    <w:rsid w:val="00F91D54"/>
    <w:rsid w:val="00F925DD"/>
    <w:rsid w:val="00F952A3"/>
    <w:rsid w:val="00F96CFF"/>
    <w:rsid w:val="00F96E13"/>
    <w:rsid w:val="00FB0A3D"/>
    <w:rsid w:val="00FD59BA"/>
    <w:rsid w:val="00FE4799"/>
    <w:rsid w:val="00FF3749"/>
    <w:rsid w:val="00FF7912"/>
    <w:rsid w:val="02BCBEEC"/>
    <w:rsid w:val="08A5D2B8"/>
    <w:rsid w:val="08B8AE63"/>
    <w:rsid w:val="0AF66C22"/>
    <w:rsid w:val="143D11B8"/>
    <w:rsid w:val="28B194AD"/>
    <w:rsid w:val="2B9288DD"/>
    <w:rsid w:val="314F70F0"/>
    <w:rsid w:val="33148E7E"/>
    <w:rsid w:val="34BF9511"/>
    <w:rsid w:val="38B8E87C"/>
    <w:rsid w:val="3B9C595C"/>
    <w:rsid w:val="3BCD28F7"/>
    <w:rsid w:val="3CEDAF34"/>
    <w:rsid w:val="3DEA7D32"/>
    <w:rsid w:val="454982B2"/>
    <w:rsid w:val="4796FAD0"/>
    <w:rsid w:val="50BDB9C2"/>
    <w:rsid w:val="6265E8A2"/>
    <w:rsid w:val="6546B58C"/>
    <w:rsid w:val="731262F7"/>
    <w:rsid w:val="7E09D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EDA70"/>
  <w15:chartTrackingRefBased/>
  <w15:docId w15:val="{182D9B1C-9A61-41C1-A3F7-66962E47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771F5"/>
    <w:rPr>
      <w:b/>
      <w:bCs/>
    </w:rPr>
  </w:style>
  <w:style w:type="character" w:styleId="CommentReference">
    <w:name w:val="annotation reference"/>
    <w:rsid w:val="00CC0176"/>
    <w:rPr>
      <w:sz w:val="16"/>
      <w:szCs w:val="16"/>
    </w:rPr>
  </w:style>
  <w:style w:type="paragraph" w:styleId="CommentText">
    <w:name w:val="annotation text"/>
    <w:basedOn w:val="Normal"/>
    <w:link w:val="CommentTextChar"/>
    <w:rsid w:val="00CC0176"/>
    <w:rPr>
      <w:sz w:val="20"/>
      <w:szCs w:val="20"/>
    </w:rPr>
  </w:style>
  <w:style w:type="character" w:customStyle="1" w:styleId="CommentTextChar">
    <w:name w:val="Comment Text Char"/>
    <w:basedOn w:val="DefaultParagraphFont"/>
    <w:link w:val="CommentText"/>
    <w:rsid w:val="00CC0176"/>
  </w:style>
  <w:style w:type="paragraph" w:styleId="CommentSubject">
    <w:name w:val="annotation subject"/>
    <w:basedOn w:val="CommentText"/>
    <w:next w:val="CommentText"/>
    <w:link w:val="CommentSubjectChar"/>
    <w:rsid w:val="00CC0176"/>
    <w:rPr>
      <w:b/>
      <w:bCs/>
    </w:rPr>
  </w:style>
  <w:style w:type="character" w:customStyle="1" w:styleId="CommentSubjectChar">
    <w:name w:val="Comment Subject Char"/>
    <w:link w:val="CommentSubject"/>
    <w:rsid w:val="00CC0176"/>
    <w:rPr>
      <w:b/>
      <w:bCs/>
    </w:rPr>
  </w:style>
  <w:style w:type="paragraph" w:styleId="BalloonText">
    <w:name w:val="Balloon Text"/>
    <w:basedOn w:val="Normal"/>
    <w:link w:val="BalloonTextChar"/>
    <w:rsid w:val="00CC0176"/>
    <w:rPr>
      <w:rFonts w:ascii="Tahoma" w:hAnsi="Tahoma" w:cs="Tahoma"/>
      <w:sz w:val="16"/>
      <w:szCs w:val="16"/>
    </w:rPr>
  </w:style>
  <w:style w:type="character" w:customStyle="1" w:styleId="BalloonTextChar">
    <w:name w:val="Balloon Text Char"/>
    <w:link w:val="BalloonText"/>
    <w:rsid w:val="00CC0176"/>
    <w:rPr>
      <w:rFonts w:ascii="Tahoma" w:hAnsi="Tahoma" w:cs="Tahoma"/>
      <w:sz w:val="16"/>
      <w:szCs w:val="16"/>
    </w:rPr>
  </w:style>
  <w:style w:type="paragraph" w:customStyle="1" w:styleId="Default">
    <w:name w:val="Default"/>
    <w:rsid w:val="00B024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82C98"/>
    <w:pPr>
      <w:ind w:left="720"/>
    </w:pPr>
    <w:rPr>
      <w:rFonts w:ascii="Calibri" w:eastAsia="Calibri" w:hAnsi="Calibri"/>
      <w:sz w:val="22"/>
      <w:szCs w:val="22"/>
      <w:lang w:eastAsia="en-US"/>
    </w:rPr>
  </w:style>
  <w:style w:type="paragraph" w:styleId="Revision">
    <w:name w:val="Revision"/>
    <w:hidden/>
    <w:uiPriority w:val="99"/>
    <w:semiHidden/>
    <w:rsid w:val="00AA06CA"/>
    <w:rPr>
      <w:sz w:val="24"/>
      <w:szCs w:val="24"/>
    </w:rPr>
  </w:style>
  <w:style w:type="character" w:styleId="Mention">
    <w:name w:val="Mention"/>
    <w:uiPriority w:val="99"/>
    <w:unhideWhenUsed/>
    <w:rsid w:val="00FD59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86728">
      <w:bodyDiv w:val="1"/>
      <w:marLeft w:val="0"/>
      <w:marRight w:val="0"/>
      <w:marTop w:val="0"/>
      <w:marBottom w:val="0"/>
      <w:divBdr>
        <w:top w:val="none" w:sz="0" w:space="0" w:color="auto"/>
        <w:left w:val="none" w:sz="0" w:space="0" w:color="auto"/>
        <w:bottom w:val="none" w:sz="0" w:space="0" w:color="auto"/>
        <w:right w:val="none" w:sz="0" w:space="0" w:color="auto"/>
      </w:divBdr>
    </w:div>
    <w:div w:id="993797139">
      <w:bodyDiv w:val="1"/>
      <w:marLeft w:val="0"/>
      <w:marRight w:val="0"/>
      <w:marTop w:val="0"/>
      <w:marBottom w:val="0"/>
      <w:divBdr>
        <w:top w:val="none" w:sz="0" w:space="0" w:color="auto"/>
        <w:left w:val="none" w:sz="0" w:space="0" w:color="auto"/>
        <w:bottom w:val="none" w:sz="0" w:space="0" w:color="auto"/>
        <w:right w:val="none" w:sz="0" w:space="0" w:color="auto"/>
      </w:divBdr>
    </w:div>
    <w:div w:id="16036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1C97A-002A-4F09-9D53-0FB4117E4AB4}">
  <ds:schemaRefs>
    <ds:schemaRef ds:uri="http://schemas.microsoft.com/office/2006/metadata/longProperties"/>
  </ds:schemaRefs>
</ds:datastoreItem>
</file>

<file path=customXml/itemProps2.xml><?xml version="1.0" encoding="utf-8"?>
<ds:datastoreItem xmlns:ds="http://schemas.openxmlformats.org/officeDocument/2006/customXml" ds:itemID="{EEC3636F-A675-4C38-BD3E-1EF99E919792}">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BBC95D4B-FCC7-468D-BBF4-1339422C103E}">
  <ds:schemaRefs>
    <ds:schemaRef ds:uri="http://schemas.openxmlformats.org/officeDocument/2006/bibliography"/>
  </ds:schemaRefs>
</ds:datastoreItem>
</file>

<file path=customXml/itemProps4.xml><?xml version="1.0" encoding="utf-8"?>
<ds:datastoreItem xmlns:ds="http://schemas.openxmlformats.org/officeDocument/2006/customXml" ds:itemID="{CF5AE21E-7A15-4E3D-B147-371C91323DBD}"/>
</file>

<file path=customXml/itemProps5.xml><?xml version="1.0" encoding="utf-8"?>
<ds:datastoreItem xmlns:ds="http://schemas.openxmlformats.org/officeDocument/2006/customXml" ds:itemID="{762DBA30-409B-418A-81FC-B2F2AA83B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7219</CharactersWithSpaces>
  <SharedDoc>false</SharedDoc>
  <HLinks>
    <vt:vector size="66" baseType="variant">
      <vt:variant>
        <vt:i4>8060994</vt:i4>
      </vt:variant>
      <vt:variant>
        <vt:i4>30</vt:i4>
      </vt:variant>
      <vt:variant>
        <vt:i4>0</vt:i4>
      </vt:variant>
      <vt:variant>
        <vt:i4>5</vt:i4>
      </vt:variant>
      <vt:variant>
        <vt:lpwstr>mailto:Ross.Clark@cqc.org.uk</vt:lpwstr>
      </vt:variant>
      <vt:variant>
        <vt:lpwstr/>
      </vt:variant>
      <vt:variant>
        <vt:i4>2162703</vt:i4>
      </vt:variant>
      <vt:variant>
        <vt:i4>27</vt:i4>
      </vt:variant>
      <vt:variant>
        <vt:i4>0</vt:i4>
      </vt:variant>
      <vt:variant>
        <vt:i4>5</vt:i4>
      </vt:variant>
      <vt:variant>
        <vt:lpwstr>mailto:Lorraine.Reed@cqc.org.uk</vt:lpwstr>
      </vt:variant>
      <vt:variant>
        <vt:lpwstr/>
      </vt:variant>
      <vt:variant>
        <vt:i4>6946883</vt:i4>
      </vt:variant>
      <vt:variant>
        <vt:i4>24</vt:i4>
      </vt:variant>
      <vt:variant>
        <vt:i4>0</vt:i4>
      </vt:variant>
      <vt:variant>
        <vt:i4>5</vt:i4>
      </vt:variant>
      <vt:variant>
        <vt:lpwstr>mailto:Lisa.Price@cqc.org.uk</vt:lpwstr>
      </vt:variant>
      <vt:variant>
        <vt:lpwstr/>
      </vt:variant>
      <vt:variant>
        <vt:i4>8060994</vt:i4>
      </vt:variant>
      <vt:variant>
        <vt:i4>21</vt:i4>
      </vt:variant>
      <vt:variant>
        <vt:i4>0</vt:i4>
      </vt:variant>
      <vt:variant>
        <vt:i4>5</vt:i4>
      </vt:variant>
      <vt:variant>
        <vt:lpwstr>mailto:Ross.Clark@cqc.org.uk</vt:lpwstr>
      </vt:variant>
      <vt:variant>
        <vt:lpwstr/>
      </vt:variant>
      <vt:variant>
        <vt:i4>2162703</vt:i4>
      </vt:variant>
      <vt:variant>
        <vt:i4>18</vt:i4>
      </vt:variant>
      <vt:variant>
        <vt:i4>0</vt:i4>
      </vt:variant>
      <vt:variant>
        <vt:i4>5</vt:i4>
      </vt:variant>
      <vt:variant>
        <vt:lpwstr>mailto:Lorraine.Reed@cqc.org.uk</vt:lpwstr>
      </vt:variant>
      <vt:variant>
        <vt:lpwstr/>
      </vt:variant>
      <vt:variant>
        <vt:i4>6946883</vt:i4>
      </vt:variant>
      <vt:variant>
        <vt:i4>15</vt:i4>
      </vt:variant>
      <vt:variant>
        <vt:i4>0</vt:i4>
      </vt:variant>
      <vt:variant>
        <vt:i4>5</vt:i4>
      </vt:variant>
      <vt:variant>
        <vt:lpwstr>mailto:Lisa.Price@cqc.org.uk</vt:lpwstr>
      </vt:variant>
      <vt:variant>
        <vt:lpwstr/>
      </vt:variant>
      <vt:variant>
        <vt:i4>2162703</vt:i4>
      </vt:variant>
      <vt:variant>
        <vt:i4>12</vt:i4>
      </vt:variant>
      <vt:variant>
        <vt:i4>0</vt:i4>
      </vt:variant>
      <vt:variant>
        <vt:i4>5</vt:i4>
      </vt:variant>
      <vt:variant>
        <vt:lpwstr>mailto:Lorraine.Reed@cqc.org.uk</vt:lpwstr>
      </vt:variant>
      <vt:variant>
        <vt:lpwstr/>
      </vt:variant>
      <vt:variant>
        <vt:i4>8060994</vt:i4>
      </vt:variant>
      <vt:variant>
        <vt:i4>9</vt:i4>
      </vt:variant>
      <vt:variant>
        <vt:i4>0</vt:i4>
      </vt:variant>
      <vt:variant>
        <vt:i4>5</vt:i4>
      </vt:variant>
      <vt:variant>
        <vt:lpwstr>mailto:Ross.Clark@cqc.org.uk</vt:lpwstr>
      </vt:variant>
      <vt:variant>
        <vt:lpwstr/>
      </vt:variant>
      <vt:variant>
        <vt:i4>8060994</vt:i4>
      </vt:variant>
      <vt:variant>
        <vt:i4>6</vt:i4>
      </vt:variant>
      <vt:variant>
        <vt:i4>0</vt:i4>
      </vt:variant>
      <vt:variant>
        <vt:i4>5</vt:i4>
      </vt:variant>
      <vt:variant>
        <vt:lpwstr>mailto:Ross.Clark@cqc.org.uk</vt:lpwstr>
      </vt:variant>
      <vt:variant>
        <vt:lpwstr/>
      </vt:variant>
      <vt:variant>
        <vt:i4>2162703</vt:i4>
      </vt:variant>
      <vt:variant>
        <vt:i4>3</vt:i4>
      </vt:variant>
      <vt:variant>
        <vt:i4>0</vt:i4>
      </vt:variant>
      <vt:variant>
        <vt:i4>5</vt:i4>
      </vt:variant>
      <vt:variant>
        <vt:lpwstr>mailto:Lorraine.Reed@cqc.org.uk</vt:lpwstr>
      </vt:variant>
      <vt:variant>
        <vt:lpwstr/>
      </vt:variant>
      <vt:variant>
        <vt:i4>2162703</vt:i4>
      </vt:variant>
      <vt:variant>
        <vt:i4>0</vt:i4>
      </vt:variant>
      <vt:variant>
        <vt:i4>0</vt:i4>
      </vt:variant>
      <vt:variant>
        <vt:i4>5</vt:i4>
      </vt:variant>
      <vt:variant>
        <vt:lpwstr>mailto:Lorraine.Reed@cqc.org.uk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Ross Clark</cp:lastModifiedBy>
  <cp:revision>3</cp:revision>
  <cp:lastPrinted>2010-07-16T09:25:00Z</cp:lastPrinted>
  <dcterms:created xsi:type="dcterms:W3CDTF">2026-04-22T11:05:00Z</dcterms:created>
  <dcterms:modified xsi:type="dcterms:W3CDTF">2026-04-23T10:29:00Z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Smith, Charlie</vt:lpwstr>
  </property>
  <property fmtid="{D5CDD505-2E9C-101B-9397-08002B2CF9AE}" pid="4" name="Order">
    <vt:lpwstr>100.000000000000</vt:lpwstr>
  </property>
  <property fmtid="{D5CDD505-2E9C-101B-9397-08002B2CF9AE}" pid="5" name="display_urn:schemas-microsoft-com:office:office#Author">
    <vt:lpwstr>Sumner, Paul</vt:lpwstr>
  </property>
  <property fmtid="{D5CDD505-2E9C-101B-9397-08002B2CF9AE}" pid="6" name="ContentTypeId">
    <vt:lpwstr>0x010100480EA4E9A0D10A4B86B174D08978D5EB</vt:lpwstr>
  </property>
  <property fmtid="{D5CDD505-2E9C-101B-9397-08002B2CF9AE}" pid="7" name="MediaServiceImageTags">
    <vt:lpwstr/>
  </property>
</Properties>
</file>